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C7127" w14:textId="4C907B7C" w:rsidR="00904371" w:rsidRPr="00750C28" w:rsidRDefault="00701419" w:rsidP="00D57788">
      <w:pPr>
        <w:spacing w:after="120" w:line="240" w:lineRule="auto"/>
        <w:jc w:val="center"/>
        <w:rPr>
          <w:rFonts w:cstheme="minorHAnsi"/>
          <w:b/>
          <w:sz w:val="24"/>
          <w:szCs w:val="24"/>
        </w:rPr>
      </w:pPr>
      <w:bookmarkStart w:id="0" w:name="_GoBack"/>
      <w:bookmarkEnd w:id="0"/>
      <w:r>
        <w:rPr>
          <w:rFonts w:cstheme="minorHAnsi"/>
          <w:b/>
          <w:sz w:val="24"/>
          <w:szCs w:val="24"/>
        </w:rPr>
        <w:t>LICITAÇÃO N.</w:t>
      </w:r>
      <w:r w:rsidR="00904371" w:rsidRPr="00750C28">
        <w:rPr>
          <w:rFonts w:cstheme="minorHAnsi"/>
          <w:b/>
          <w:sz w:val="24"/>
          <w:szCs w:val="24"/>
        </w:rPr>
        <w:t xml:space="preserve"> 0</w:t>
      </w:r>
      <w:r w:rsidR="009E22F0" w:rsidRPr="00750C28">
        <w:rPr>
          <w:rFonts w:cstheme="minorHAnsi"/>
          <w:b/>
          <w:sz w:val="24"/>
          <w:szCs w:val="24"/>
        </w:rPr>
        <w:t>2</w:t>
      </w:r>
      <w:r w:rsidR="00904371" w:rsidRPr="00750C28">
        <w:rPr>
          <w:rFonts w:cstheme="minorHAnsi"/>
          <w:b/>
          <w:sz w:val="24"/>
          <w:szCs w:val="24"/>
        </w:rPr>
        <w:t>/2018</w:t>
      </w:r>
    </w:p>
    <w:p w14:paraId="0F8DAE14" w14:textId="42355FA1" w:rsidR="00904371" w:rsidRPr="00750C28" w:rsidRDefault="00701419" w:rsidP="00D57788">
      <w:pPr>
        <w:spacing w:after="120" w:line="240" w:lineRule="auto"/>
        <w:jc w:val="center"/>
        <w:rPr>
          <w:rFonts w:cstheme="minorHAnsi"/>
          <w:b/>
          <w:sz w:val="24"/>
          <w:szCs w:val="24"/>
        </w:rPr>
      </w:pPr>
      <w:r>
        <w:rPr>
          <w:rFonts w:cstheme="minorHAnsi"/>
          <w:b/>
          <w:sz w:val="24"/>
          <w:szCs w:val="24"/>
        </w:rPr>
        <w:t>PREGÃO N.</w:t>
      </w:r>
      <w:r w:rsidR="00904371" w:rsidRPr="00750C28">
        <w:rPr>
          <w:rFonts w:cstheme="minorHAnsi"/>
          <w:b/>
          <w:sz w:val="24"/>
          <w:szCs w:val="24"/>
        </w:rPr>
        <w:t xml:space="preserve"> 0</w:t>
      </w:r>
      <w:r w:rsidR="009E22F0" w:rsidRPr="00750C28">
        <w:rPr>
          <w:rFonts w:cstheme="minorHAnsi"/>
          <w:b/>
          <w:sz w:val="24"/>
          <w:szCs w:val="24"/>
        </w:rPr>
        <w:t>2</w:t>
      </w:r>
      <w:r w:rsidR="00904371" w:rsidRPr="00750C28">
        <w:rPr>
          <w:rFonts w:cstheme="minorHAnsi"/>
          <w:b/>
          <w:sz w:val="24"/>
          <w:szCs w:val="24"/>
        </w:rPr>
        <w:t>/2018</w:t>
      </w:r>
    </w:p>
    <w:p w14:paraId="495BDEA0" w14:textId="77777777" w:rsidR="005B1E14" w:rsidRPr="00750C28" w:rsidRDefault="005B1E14" w:rsidP="00D57788">
      <w:pPr>
        <w:spacing w:after="120" w:line="240" w:lineRule="auto"/>
        <w:jc w:val="both"/>
        <w:rPr>
          <w:rFonts w:cstheme="minorHAnsi"/>
          <w:b/>
          <w:sz w:val="24"/>
          <w:szCs w:val="24"/>
        </w:rPr>
      </w:pPr>
    </w:p>
    <w:p w14:paraId="64788427" w14:textId="77777777" w:rsidR="005B1E14" w:rsidRPr="00750C28" w:rsidRDefault="005B1E14" w:rsidP="00D57788">
      <w:pPr>
        <w:tabs>
          <w:tab w:val="left" w:pos="0"/>
        </w:tabs>
        <w:spacing w:after="120" w:line="240" w:lineRule="auto"/>
        <w:jc w:val="both"/>
        <w:rPr>
          <w:rFonts w:cstheme="minorHAnsi"/>
          <w:b/>
          <w:sz w:val="24"/>
          <w:szCs w:val="24"/>
        </w:rPr>
      </w:pPr>
      <w:r w:rsidRPr="00750C28">
        <w:rPr>
          <w:rFonts w:cstheme="minorHAnsi"/>
          <w:b/>
          <w:sz w:val="24"/>
          <w:szCs w:val="24"/>
        </w:rPr>
        <w:t>PREÂMBULO</w:t>
      </w:r>
    </w:p>
    <w:tbl>
      <w:tblPr>
        <w:tblStyle w:val="Tabelacomgrade"/>
        <w:tblW w:w="9067" w:type="dxa"/>
        <w:tblLook w:val="04A0" w:firstRow="1" w:lastRow="0" w:firstColumn="1" w:lastColumn="0" w:noHBand="0" w:noVBand="1"/>
      </w:tblPr>
      <w:tblGrid>
        <w:gridCol w:w="2547"/>
        <w:gridCol w:w="6520"/>
      </w:tblGrid>
      <w:tr w:rsidR="005B1E14" w:rsidRPr="00750C28" w14:paraId="46F03113" w14:textId="77777777" w:rsidTr="00A96F76">
        <w:tc>
          <w:tcPr>
            <w:tcW w:w="2547" w:type="dxa"/>
          </w:tcPr>
          <w:p w14:paraId="7E72B8CF" w14:textId="23838985" w:rsidR="005B1E14" w:rsidRPr="00750C28" w:rsidRDefault="005B1E14" w:rsidP="00D57788">
            <w:pPr>
              <w:spacing w:after="120"/>
              <w:jc w:val="both"/>
              <w:rPr>
                <w:rFonts w:cstheme="minorHAnsi"/>
                <w:b/>
                <w:sz w:val="24"/>
                <w:szCs w:val="24"/>
              </w:rPr>
            </w:pPr>
            <w:r w:rsidRPr="00750C28">
              <w:rPr>
                <w:rFonts w:cstheme="minorHAnsi"/>
                <w:b/>
                <w:sz w:val="24"/>
                <w:szCs w:val="24"/>
              </w:rPr>
              <w:t>P</w:t>
            </w:r>
            <w:r w:rsidR="00701419">
              <w:rPr>
                <w:rFonts w:cstheme="minorHAnsi"/>
                <w:b/>
                <w:sz w:val="24"/>
                <w:szCs w:val="24"/>
              </w:rPr>
              <w:t>rocesso licitatório n.</w:t>
            </w:r>
            <w:r w:rsidR="00F546B1" w:rsidRPr="00750C28">
              <w:rPr>
                <w:rFonts w:cstheme="minorHAnsi"/>
                <w:b/>
                <w:sz w:val="24"/>
                <w:szCs w:val="24"/>
              </w:rPr>
              <w:t>:</w:t>
            </w:r>
          </w:p>
        </w:tc>
        <w:tc>
          <w:tcPr>
            <w:tcW w:w="6520" w:type="dxa"/>
          </w:tcPr>
          <w:p w14:paraId="1228EBF1" w14:textId="2EB839BB" w:rsidR="005B1E14" w:rsidRPr="00750C28" w:rsidRDefault="005B1E14" w:rsidP="009E22F0">
            <w:pPr>
              <w:spacing w:after="120"/>
              <w:jc w:val="both"/>
              <w:rPr>
                <w:rFonts w:cstheme="minorHAnsi"/>
                <w:sz w:val="24"/>
                <w:szCs w:val="24"/>
              </w:rPr>
            </w:pPr>
            <w:r w:rsidRPr="00750C28">
              <w:rPr>
                <w:rFonts w:cstheme="minorHAnsi"/>
                <w:sz w:val="24"/>
                <w:szCs w:val="24"/>
              </w:rPr>
              <w:t>0</w:t>
            </w:r>
            <w:r w:rsidR="009E22F0" w:rsidRPr="00750C28">
              <w:rPr>
                <w:rFonts w:cstheme="minorHAnsi"/>
                <w:sz w:val="24"/>
                <w:szCs w:val="24"/>
              </w:rPr>
              <w:t>2</w:t>
            </w:r>
            <w:r w:rsidRPr="00750C28">
              <w:rPr>
                <w:rFonts w:cstheme="minorHAnsi"/>
                <w:sz w:val="24"/>
                <w:szCs w:val="24"/>
              </w:rPr>
              <w:t>/2018</w:t>
            </w:r>
          </w:p>
        </w:tc>
      </w:tr>
      <w:tr w:rsidR="005B1E14" w:rsidRPr="00750C28" w14:paraId="76550693" w14:textId="77777777" w:rsidTr="00A96F76">
        <w:tc>
          <w:tcPr>
            <w:tcW w:w="2547" w:type="dxa"/>
          </w:tcPr>
          <w:p w14:paraId="07978C68" w14:textId="77777777" w:rsidR="005B1E14" w:rsidRPr="00750C28" w:rsidRDefault="00F546B1" w:rsidP="00D57788">
            <w:pPr>
              <w:spacing w:after="120"/>
              <w:jc w:val="both"/>
              <w:rPr>
                <w:rFonts w:cstheme="minorHAnsi"/>
                <w:b/>
                <w:sz w:val="24"/>
                <w:szCs w:val="24"/>
              </w:rPr>
            </w:pPr>
            <w:r w:rsidRPr="00750C28">
              <w:rPr>
                <w:rFonts w:cstheme="minorHAnsi"/>
                <w:b/>
                <w:sz w:val="24"/>
                <w:szCs w:val="24"/>
              </w:rPr>
              <w:t>Modalidade:</w:t>
            </w:r>
          </w:p>
        </w:tc>
        <w:tc>
          <w:tcPr>
            <w:tcW w:w="6520" w:type="dxa"/>
          </w:tcPr>
          <w:p w14:paraId="5BF237D6" w14:textId="1AB33139" w:rsidR="005B1E14" w:rsidRPr="00750C28" w:rsidRDefault="00701419" w:rsidP="009E22F0">
            <w:pPr>
              <w:spacing w:after="120"/>
              <w:jc w:val="both"/>
              <w:rPr>
                <w:rFonts w:cstheme="minorHAnsi"/>
                <w:sz w:val="24"/>
                <w:szCs w:val="24"/>
              </w:rPr>
            </w:pPr>
            <w:r>
              <w:rPr>
                <w:rFonts w:cstheme="minorHAnsi"/>
                <w:sz w:val="24"/>
                <w:szCs w:val="24"/>
              </w:rPr>
              <w:t>Pregão presencial n.</w:t>
            </w:r>
            <w:r w:rsidR="00F546B1" w:rsidRPr="00750C28">
              <w:rPr>
                <w:rFonts w:cstheme="minorHAnsi"/>
                <w:sz w:val="24"/>
                <w:szCs w:val="24"/>
              </w:rPr>
              <w:t xml:space="preserve"> 0</w:t>
            </w:r>
            <w:r w:rsidR="009E22F0" w:rsidRPr="00750C28">
              <w:rPr>
                <w:rFonts w:cstheme="minorHAnsi"/>
                <w:sz w:val="24"/>
                <w:szCs w:val="24"/>
              </w:rPr>
              <w:t>2</w:t>
            </w:r>
            <w:r w:rsidR="00F546B1" w:rsidRPr="00750C28">
              <w:rPr>
                <w:rFonts w:cstheme="minorHAnsi"/>
                <w:sz w:val="24"/>
                <w:szCs w:val="24"/>
              </w:rPr>
              <w:t>/2018</w:t>
            </w:r>
          </w:p>
        </w:tc>
      </w:tr>
      <w:tr w:rsidR="005B1E14" w:rsidRPr="00750C28" w14:paraId="0315CAF7" w14:textId="77777777" w:rsidTr="00A96F76">
        <w:tc>
          <w:tcPr>
            <w:tcW w:w="2547" w:type="dxa"/>
          </w:tcPr>
          <w:p w14:paraId="36EA1C94" w14:textId="6BD3BEFC" w:rsidR="005B1E14" w:rsidRPr="00750C28" w:rsidRDefault="00F546B1" w:rsidP="00D57788">
            <w:pPr>
              <w:spacing w:after="120"/>
              <w:jc w:val="both"/>
              <w:rPr>
                <w:rFonts w:cstheme="minorHAnsi"/>
                <w:b/>
                <w:sz w:val="24"/>
                <w:szCs w:val="24"/>
              </w:rPr>
            </w:pPr>
            <w:r w:rsidRPr="00750C28">
              <w:rPr>
                <w:rFonts w:cstheme="minorHAnsi"/>
                <w:b/>
                <w:sz w:val="24"/>
                <w:szCs w:val="24"/>
              </w:rPr>
              <w:t>Objeto</w:t>
            </w:r>
            <w:r w:rsidR="0046374C" w:rsidRPr="00750C28">
              <w:rPr>
                <w:rFonts w:cstheme="minorHAnsi"/>
                <w:b/>
                <w:sz w:val="24"/>
                <w:szCs w:val="24"/>
              </w:rPr>
              <w:t xml:space="preserve"> (resumido)</w:t>
            </w:r>
            <w:r w:rsidRPr="00750C28">
              <w:rPr>
                <w:rFonts w:cstheme="minorHAnsi"/>
                <w:b/>
                <w:sz w:val="24"/>
                <w:szCs w:val="24"/>
              </w:rPr>
              <w:t>:</w:t>
            </w:r>
          </w:p>
        </w:tc>
        <w:tc>
          <w:tcPr>
            <w:tcW w:w="6520" w:type="dxa"/>
          </w:tcPr>
          <w:p w14:paraId="4E573840" w14:textId="14286648" w:rsidR="005B1E14" w:rsidRPr="00750C28" w:rsidRDefault="0046374C" w:rsidP="0046374C">
            <w:pPr>
              <w:spacing w:after="120"/>
              <w:jc w:val="both"/>
              <w:rPr>
                <w:rFonts w:cstheme="minorHAnsi"/>
                <w:sz w:val="24"/>
                <w:szCs w:val="24"/>
              </w:rPr>
            </w:pPr>
            <w:r w:rsidRPr="00750C28">
              <w:rPr>
                <w:rFonts w:cstheme="minorHAnsi"/>
                <w:sz w:val="24"/>
                <w:szCs w:val="24"/>
              </w:rPr>
              <w:t>Aquisição de cessão de licença de uso de Softwares.</w:t>
            </w:r>
          </w:p>
        </w:tc>
      </w:tr>
      <w:tr w:rsidR="005B1E14" w:rsidRPr="00750C28" w14:paraId="0F1D0D33" w14:textId="77777777" w:rsidTr="00A96F76">
        <w:tc>
          <w:tcPr>
            <w:tcW w:w="2547" w:type="dxa"/>
          </w:tcPr>
          <w:p w14:paraId="761825CB" w14:textId="77777777" w:rsidR="005B1E14" w:rsidRPr="00750C28" w:rsidRDefault="00F546B1" w:rsidP="00D57788">
            <w:pPr>
              <w:spacing w:after="120"/>
              <w:jc w:val="both"/>
              <w:rPr>
                <w:rFonts w:cstheme="minorHAnsi"/>
                <w:b/>
                <w:sz w:val="24"/>
                <w:szCs w:val="24"/>
              </w:rPr>
            </w:pPr>
            <w:r w:rsidRPr="00750C28">
              <w:rPr>
                <w:rFonts w:cstheme="minorHAnsi"/>
                <w:b/>
                <w:sz w:val="24"/>
                <w:szCs w:val="24"/>
              </w:rPr>
              <w:t>Tipo:</w:t>
            </w:r>
          </w:p>
        </w:tc>
        <w:tc>
          <w:tcPr>
            <w:tcW w:w="6520" w:type="dxa"/>
          </w:tcPr>
          <w:p w14:paraId="176EC234" w14:textId="6EC36F6A" w:rsidR="009F4272" w:rsidRPr="00750C28" w:rsidRDefault="009F4272" w:rsidP="009F4272">
            <w:pPr>
              <w:spacing w:after="120"/>
              <w:jc w:val="both"/>
              <w:rPr>
                <w:rFonts w:cstheme="minorHAnsi"/>
                <w:sz w:val="24"/>
                <w:szCs w:val="24"/>
              </w:rPr>
            </w:pPr>
            <w:r w:rsidRPr="00750C28">
              <w:rPr>
                <w:rFonts w:cstheme="minorHAnsi"/>
                <w:sz w:val="24"/>
                <w:szCs w:val="24"/>
              </w:rPr>
              <w:t>Menor preço</w:t>
            </w:r>
            <w:r w:rsidR="00B32D15" w:rsidRPr="00750C28">
              <w:rPr>
                <w:rFonts w:cstheme="minorHAnsi"/>
                <w:sz w:val="24"/>
                <w:szCs w:val="24"/>
              </w:rPr>
              <w:t xml:space="preserve"> global</w:t>
            </w:r>
            <w:r w:rsidRPr="00750C28">
              <w:rPr>
                <w:rFonts w:cstheme="minorHAnsi"/>
                <w:sz w:val="24"/>
                <w:szCs w:val="24"/>
              </w:rPr>
              <w:t>.</w:t>
            </w:r>
          </w:p>
        </w:tc>
      </w:tr>
      <w:tr w:rsidR="005B1E14" w:rsidRPr="00750C28" w14:paraId="76209DCD" w14:textId="77777777" w:rsidTr="00A96F76">
        <w:tc>
          <w:tcPr>
            <w:tcW w:w="2547" w:type="dxa"/>
          </w:tcPr>
          <w:p w14:paraId="68901BDE" w14:textId="77777777" w:rsidR="005B1E14" w:rsidRPr="00750C28" w:rsidRDefault="00F546B1" w:rsidP="00D57788">
            <w:pPr>
              <w:spacing w:after="120"/>
              <w:jc w:val="both"/>
              <w:rPr>
                <w:rFonts w:cstheme="minorHAnsi"/>
                <w:sz w:val="24"/>
                <w:szCs w:val="24"/>
              </w:rPr>
            </w:pPr>
            <w:r w:rsidRPr="00750C28">
              <w:rPr>
                <w:rFonts w:cstheme="minorHAnsi"/>
                <w:b/>
                <w:sz w:val="24"/>
                <w:szCs w:val="24"/>
              </w:rPr>
              <w:t xml:space="preserve">Local da sessão </w:t>
            </w:r>
            <w:r w:rsidR="003462AD" w:rsidRPr="00750C28">
              <w:rPr>
                <w:rFonts w:cstheme="minorHAnsi"/>
                <w:b/>
                <w:sz w:val="24"/>
                <w:szCs w:val="24"/>
              </w:rPr>
              <w:t>pública:</w:t>
            </w:r>
          </w:p>
        </w:tc>
        <w:tc>
          <w:tcPr>
            <w:tcW w:w="6520" w:type="dxa"/>
          </w:tcPr>
          <w:p w14:paraId="7B89F248" w14:textId="6BB105FA" w:rsidR="005B1E14" w:rsidRPr="00750C28" w:rsidRDefault="003462AD" w:rsidP="00D57788">
            <w:pPr>
              <w:spacing w:after="120"/>
              <w:jc w:val="both"/>
              <w:rPr>
                <w:rFonts w:cstheme="minorHAnsi"/>
                <w:sz w:val="24"/>
                <w:szCs w:val="24"/>
              </w:rPr>
            </w:pPr>
            <w:r w:rsidRPr="00750C28">
              <w:rPr>
                <w:rFonts w:cstheme="minorHAnsi"/>
                <w:sz w:val="24"/>
                <w:szCs w:val="24"/>
              </w:rPr>
              <w:t xml:space="preserve">Secretaria da Câmara Municipal de Dois Córregos, situada na Av. D. Pedro I, </w:t>
            </w:r>
            <w:r w:rsidR="00701419">
              <w:rPr>
                <w:rFonts w:cstheme="minorHAnsi"/>
                <w:sz w:val="24"/>
                <w:szCs w:val="24"/>
              </w:rPr>
              <w:t>n.</w:t>
            </w:r>
            <w:r w:rsidRPr="00750C28">
              <w:rPr>
                <w:rFonts w:cstheme="minorHAnsi"/>
                <w:sz w:val="24"/>
                <w:szCs w:val="24"/>
              </w:rPr>
              <w:t xml:space="preserve"> 455, Centro, Dois Córregos – SP.</w:t>
            </w:r>
          </w:p>
        </w:tc>
      </w:tr>
      <w:tr w:rsidR="005B1E14" w:rsidRPr="00750C28" w14:paraId="25620805" w14:textId="77777777" w:rsidTr="00A96F76">
        <w:tc>
          <w:tcPr>
            <w:tcW w:w="2547" w:type="dxa"/>
          </w:tcPr>
          <w:p w14:paraId="5C52C62B" w14:textId="4A1A6875" w:rsidR="005B1E14" w:rsidRPr="00750C28" w:rsidRDefault="00B347A3" w:rsidP="00B347A3">
            <w:pPr>
              <w:spacing w:after="120"/>
              <w:jc w:val="both"/>
              <w:rPr>
                <w:rFonts w:cstheme="minorHAnsi"/>
                <w:b/>
                <w:sz w:val="24"/>
                <w:szCs w:val="24"/>
              </w:rPr>
            </w:pPr>
            <w:r>
              <w:rPr>
                <w:rFonts w:cstheme="minorHAnsi"/>
                <w:b/>
                <w:sz w:val="24"/>
                <w:szCs w:val="24"/>
              </w:rPr>
              <w:t>Data da sessão</w:t>
            </w:r>
            <w:r w:rsidR="003462AD" w:rsidRPr="00750C28">
              <w:rPr>
                <w:rFonts w:cstheme="minorHAnsi"/>
                <w:b/>
                <w:sz w:val="24"/>
                <w:szCs w:val="24"/>
              </w:rPr>
              <w:t>:</w:t>
            </w:r>
          </w:p>
        </w:tc>
        <w:tc>
          <w:tcPr>
            <w:tcW w:w="6520" w:type="dxa"/>
          </w:tcPr>
          <w:p w14:paraId="6E8953D5" w14:textId="3235141D" w:rsidR="005B1E14" w:rsidRPr="00750C28" w:rsidRDefault="00CF6855" w:rsidP="00CF6855">
            <w:pPr>
              <w:spacing w:after="120"/>
              <w:jc w:val="both"/>
              <w:rPr>
                <w:rFonts w:cstheme="minorHAnsi"/>
                <w:sz w:val="24"/>
                <w:szCs w:val="24"/>
              </w:rPr>
            </w:pPr>
            <w:r>
              <w:rPr>
                <w:rFonts w:cstheme="minorHAnsi"/>
                <w:sz w:val="24"/>
                <w:szCs w:val="24"/>
              </w:rPr>
              <w:t>08</w:t>
            </w:r>
            <w:r w:rsidR="003462AD" w:rsidRPr="00750C28">
              <w:rPr>
                <w:rFonts w:cstheme="minorHAnsi"/>
                <w:sz w:val="24"/>
                <w:szCs w:val="24"/>
              </w:rPr>
              <w:t xml:space="preserve"> de </w:t>
            </w:r>
            <w:r>
              <w:rPr>
                <w:rFonts w:cstheme="minorHAnsi"/>
                <w:sz w:val="24"/>
                <w:szCs w:val="24"/>
              </w:rPr>
              <w:t>agosto</w:t>
            </w:r>
            <w:r w:rsidR="003462AD" w:rsidRPr="00750C28">
              <w:rPr>
                <w:rFonts w:cstheme="minorHAnsi"/>
                <w:sz w:val="24"/>
                <w:szCs w:val="24"/>
              </w:rPr>
              <w:t xml:space="preserve"> de 2018.</w:t>
            </w:r>
          </w:p>
        </w:tc>
      </w:tr>
      <w:tr w:rsidR="003462AD" w:rsidRPr="00750C28" w14:paraId="07EFA7B5" w14:textId="77777777" w:rsidTr="00A96F76">
        <w:tc>
          <w:tcPr>
            <w:tcW w:w="2547" w:type="dxa"/>
          </w:tcPr>
          <w:p w14:paraId="3CDA6230" w14:textId="77777777" w:rsidR="003462AD" w:rsidRPr="00750C28" w:rsidRDefault="003462AD" w:rsidP="00D57788">
            <w:pPr>
              <w:spacing w:after="120"/>
              <w:jc w:val="both"/>
              <w:rPr>
                <w:rFonts w:cstheme="minorHAnsi"/>
                <w:b/>
                <w:sz w:val="24"/>
                <w:szCs w:val="24"/>
              </w:rPr>
            </w:pPr>
            <w:r w:rsidRPr="00750C28">
              <w:rPr>
                <w:rFonts w:cstheme="minorHAnsi"/>
                <w:b/>
                <w:sz w:val="24"/>
                <w:szCs w:val="24"/>
              </w:rPr>
              <w:t>Horário:</w:t>
            </w:r>
          </w:p>
        </w:tc>
        <w:tc>
          <w:tcPr>
            <w:tcW w:w="6520" w:type="dxa"/>
          </w:tcPr>
          <w:p w14:paraId="20F59206" w14:textId="1F2958C3" w:rsidR="003462AD" w:rsidRPr="00750C28" w:rsidRDefault="00B347A3" w:rsidP="00B347A3">
            <w:pPr>
              <w:spacing w:after="120"/>
              <w:jc w:val="both"/>
              <w:rPr>
                <w:rFonts w:cstheme="minorHAnsi"/>
                <w:sz w:val="24"/>
                <w:szCs w:val="24"/>
              </w:rPr>
            </w:pPr>
            <w:r>
              <w:rPr>
                <w:rFonts w:cstheme="minorHAnsi"/>
                <w:sz w:val="24"/>
                <w:szCs w:val="24"/>
              </w:rPr>
              <w:t xml:space="preserve">10 </w:t>
            </w:r>
            <w:r w:rsidR="003462AD" w:rsidRPr="00750C28">
              <w:rPr>
                <w:rFonts w:cstheme="minorHAnsi"/>
                <w:sz w:val="24"/>
                <w:szCs w:val="24"/>
              </w:rPr>
              <w:t>h</w:t>
            </w:r>
            <w:r>
              <w:rPr>
                <w:rFonts w:cstheme="minorHAnsi"/>
                <w:sz w:val="24"/>
                <w:szCs w:val="24"/>
              </w:rPr>
              <w:t>oras</w:t>
            </w:r>
            <w:r w:rsidR="003462AD" w:rsidRPr="00750C28">
              <w:rPr>
                <w:rFonts w:cstheme="minorHAnsi"/>
                <w:sz w:val="24"/>
                <w:szCs w:val="24"/>
              </w:rPr>
              <w:t xml:space="preserve"> (</w:t>
            </w:r>
            <w:r>
              <w:rPr>
                <w:rFonts w:cstheme="minorHAnsi"/>
                <w:sz w:val="24"/>
                <w:szCs w:val="24"/>
              </w:rPr>
              <w:t>dez</w:t>
            </w:r>
            <w:r w:rsidR="003462AD" w:rsidRPr="00750C28">
              <w:rPr>
                <w:rFonts w:cstheme="minorHAnsi"/>
                <w:sz w:val="24"/>
                <w:szCs w:val="24"/>
              </w:rPr>
              <w:t xml:space="preserve"> horas)</w:t>
            </w:r>
          </w:p>
        </w:tc>
      </w:tr>
      <w:tr w:rsidR="005B1E14" w:rsidRPr="00750C28" w14:paraId="2B4798D5" w14:textId="77777777" w:rsidTr="00A96F76">
        <w:tc>
          <w:tcPr>
            <w:tcW w:w="2547" w:type="dxa"/>
          </w:tcPr>
          <w:p w14:paraId="10016EB9" w14:textId="396BA0D5" w:rsidR="005B1E14" w:rsidRPr="00750C28" w:rsidRDefault="00B347A3" w:rsidP="00D57788">
            <w:pPr>
              <w:spacing w:after="120"/>
              <w:jc w:val="both"/>
              <w:rPr>
                <w:rFonts w:cstheme="minorHAnsi"/>
                <w:b/>
                <w:sz w:val="24"/>
                <w:szCs w:val="24"/>
              </w:rPr>
            </w:pPr>
            <w:r w:rsidRPr="003462AD">
              <w:rPr>
                <w:rFonts w:cstheme="minorHAnsi"/>
                <w:b/>
                <w:sz w:val="24"/>
                <w:szCs w:val="24"/>
              </w:rPr>
              <w:t>Consultas ao edital e informações:</w:t>
            </w:r>
          </w:p>
        </w:tc>
        <w:tc>
          <w:tcPr>
            <w:tcW w:w="6520" w:type="dxa"/>
          </w:tcPr>
          <w:p w14:paraId="220169E1" w14:textId="3A70E72E" w:rsidR="00692129" w:rsidRPr="00750C28" w:rsidRDefault="00B347A3" w:rsidP="00692129">
            <w:pPr>
              <w:spacing w:after="120"/>
              <w:jc w:val="both"/>
              <w:rPr>
                <w:rFonts w:cstheme="minorHAnsi"/>
                <w:sz w:val="24"/>
                <w:szCs w:val="24"/>
              </w:rPr>
            </w:pPr>
            <w:r>
              <w:rPr>
                <w:rFonts w:cstheme="minorHAnsi"/>
                <w:sz w:val="24"/>
                <w:szCs w:val="24"/>
              </w:rPr>
              <w:t xml:space="preserve">Pela internet, no site </w:t>
            </w:r>
            <w:hyperlink r:id="rId8" w:history="1">
              <w:r w:rsidRPr="008B232F">
                <w:rPr>
                  <w:rStyle w:val="Hyperlink"/>
                  <w:rFonts w:cstheme="minorHAnsi"/>
                  <w:sz w:val="24"/>
                  <w:szCs w:val="24"/>
                </w:rPr>
                <w:t>http://camaradoiscorregos.sp.gov.br/</w:t>
              </w:r>
            </w:hyperlink>
            <w:r w:rsidRPr="005D17B0">
              <w:rPr>
                <w:rStyle w:val="Hyperlink"/>
                <w:rFonts w:cstheme="minorHAnsi"/>
                <w:color w:val="auto"/>
                <w:sz w:val="24"/>
                <w:szCs w:val="24"/>
                <w:u w:val="none"/>
              </w:rPr>
              <w:t xml:space="preserve">, </w:t>
            </w:r>
            <w:r w:rsidRPr="00672E1E">
              <w:rPr>
                <w:rFonts w:cstheme="minorHAnsi"/>
                <w:sz w:val="24"/>
                <w:szCs w:val="24"/>
              </w:rPr>
              <w:t xml:space="preserve">ou ainda pelo telefone </w:t>
            </w:r>
            <w:r>
              <w:rPr>
                <w:rFonts w:cstheme="minorHAnsi"/>
                <w:sz w:val="24"/>
                <w:szCs w:val="24"/>
              </w:rPr>
              <w:t>(14) 3652-2033 das 9:00 às 16:00 horas em dias de expediente.</w:t>
            </w:r>
          </w:p>
        </w:tc>
      </w:tr>
    </w:tbl>
    <w:p w14:paraId="74BEF0C7" w14:textId="77777777" w:rsidR="00B7376C" w:rsidRPr="00750C28" w:rsidRDefault="00B7376C" w:rsidP="00D57788">
      <w:pPr>
        <w:spacing w:after="120" w:line="240" w:lineRule="auto"/>
        <w:jc w:val="both"/>
        <w:rPr>
          <w:rFonts w:cstheme="minorHAnsi"/>
          <w:sz w:val="24"/>
          <w:szCs w:val="24"/>
        </w:rPr>
      </w:pPr>
    </w:p>
    <w:p w14:paraId="5C27F47B" w14:textId="2F7199B5" w:rsidR="00D1738E" w:rsidRPr="00750C28" w:rsidRDefault="00B7376C" w:rsidP="00D57788">
      <w:pPr>
        <w:spacing w:after="120" w:line="240" w:lineRule="auto"/>
        <w:jc w:val="both"/>
        <w:rPr>
          <w:rFonts w:cstheme="minorHAnsi"/>
          <w:bCs/>
          <w:sz w:val="24"/>
          <w:szCs w:val="24"/>
        </w:rPr>
      </w:pPr>
      <w:r w:rsidRPr="00750C28">
        <w:rPr>
          <w:rFonts w:cstheme="minorHAnsi"/>
          <w:sz w:val="24"/>
          <w:szCs w:val="24"/>
        </w:rPr>
        <w:t xml:space="preserve">A </w:t>
      </w:r>
      <w:r w:rsidRPr="00750C28">
        <w:rPr>
          <w:rFonts w:cstheme="minorHAnsi"/>
          <w:b/>
          <w:sz w:val="24"/>
          <w:szCs w:val="24"/>
        </w:rPr>
        <w:t>CÂMARA MUNICIPAL DE DOIS CÓRREGOS</w:t>
      </w:r>
      <w:r w:rsidRPr="00750C28">
        <w:rPr>
          <w:rFonts w:cstheme="minorHAnsi"/>
          <w:sz w:val="24"/>
          <w:szCs w:val="24"/>
        </w:rPr>
        <w:t>, Estado de São Paulo, inscrita no CNPJ/MF</w:t>
      </w:r>
      <w:r w:rsidR="00D1738E" w:rsidRPr="00750C28">
        <w:rPr>
          <w:rFonts w:cstheme="minorHAnsi"/>
          <w:sz w:val="24"/>
          <w:szCs w:val="24"/>
        </w:rPr>
        <w:t xml:space="preserve"> sob o </w:t>
      </w:r>
      <w:r w:rsidR="00701419">
        <w:rPr>
          <w:rFonts w:cstheme="minorHAnsi"/>
          <w:sz w:val="24"/>
          <w:szCs w:val="24"/>
        </w:rPr>
        <w:t>n.</w:t>
      </w:r>
      <w:r w:rsidRPr="00750C28">
        <w:rPr>
          <w:rFonts w:cstheme="minorHAnsi"/>
          <w:sz w:val="24"/>
          <w:szCs w:val="24"/>
        </w:rPr>
        <w:t xml:space="preserve"> 49.883.564/0001-09, com sede na Avenida D. Pedro I, n. 455, Centro, CEP. 17300-000, Dois Córregos - SP, por sua Comissão Permanente de Licitação, designada pela portaria n. </w:t>
      </w:r>
      <w:r w:rsidR="00DC289D" w:rsidRPr="00750C28">
        <w:rPr>
          <w:rFonts w:cstheme="minorHAnsi"/>
          <w:sz w:val="24"/>
          <w:szCs w:val="24"/>
        </w:rPr>
        <w:t>07</w:t>
      </w:r>
      <w:r w:rsidRPr="00750C28">
        <w:rPr>
          <w:rFonts w:cstheme="minorHAnsi"/>
          <w:sz w:val="24"/>
          <w:szCs w:val="24"/>
        </w:rPr>
        <w:t xml:space="preserve">, de </w:t>
      </w:r>
      <w:r w:rsidR="00DC289D" w:rsidRPr="00750C28">
        <w:rPr>
          <w:rFonts w:cstheme="minorHAnsi"/>
          <w:sz w:val="24"/>
          <w:szCs w:val="24"/>
        </w:rPr>
        <w:t>22</w:t>
      </w:r>
      <w:r w:rsidRPr="00750C28">
        <w:rPr>
          <w:rFonts w:cstheme="minorHAnsi"/>
          <w:sz w:val="24"/>
          <w:szCs w:val="24"/>
        </w:rPr>
        <w:t xml:space="preserve"> de </w:t>
      </w:r>
      <w:r w:rsidR="00DC289D" w:rsidRPr="00750C28">
        <w:rPr>
          <w:rFonts w:cstheme="minorHAnsi"/>
          <w:sz w:val="24"/>
          <w:szCs w:val="24"/>
        </w:rPr>
        <w:t>maio de 2018</w:t>
      </w:r>
      <w:r w:rsidRPr="00750C28">
        <w:rPr>
          <w:rFonts w:cstheme="minorHAnsi"/>
          <w:sz w:val="24"/>
          <w:szCs w:val="24"/>
        </w:rPr>
        <w:t xml:space="preserve">, torna público, para ciência dos interessados, que, em local, data e horário indicados, realizará </w:t>
      </w:r>
      <w:r w:rsidRPr="00750C28">
        <w:rPr>
          <w:rFonts w:cstheme="minorHAnsi"/>
          <w:b/>
          <w:sz w:val="24"/>
          <w:szCs w:val="24"/>
        </w:rPr>
        <w:t>Licitação Pública</w:t>
      </w:r>
      <w:r w:rsidRPr="00750C28">
        <w:rPr>
          <w:rFonts w:cstheme="minorHAnsi"/>
          <w:sz w:val="24"/>
          <w:szCs w:val="24"/>
        </w:rPr>
        <w:t xml:space="preserve">, na modalidade </w:t>
      </w:r>
      <w:r w:rsidRPr="00750C28">
        <w:rPr>
          <w:rFonts w:cstheme="minorHAnsi"/>
          <w:b/>
          <w:sz w:val="24"/>
          <w:szCs w:val="24"/>
        </w:rPr>
        <w:t>pregão presencial</w:t>
      </w:r>
      <w:r w:rsidRPr="00750C28">
        <w:rPr>
          <w:rFonts w:cstheme="minorHAnsi"/>
          <w:sz w:val="24"/>
          <w:szCs w:val="24"/>
        </w:rPr>
        <w:t xml:space="preserve">, </w:t>
      </w:r>
      <w:r w:rsidRPr="00750C28">
        <w:rPr>
          <w:rFonts w:cstheme="minorHAnsi"/>
          <w:b/>
          <w:bCs/>
          <w:sz w:val="24"/>
          <w:szCs w:val="24"/>
        </w:rPr>
        <w:t xml:space="preserve">para </w:t>
      </w:r>
      <w:r w:rsidR="009E22F0" w:rsidRPr="00750C28">
        <w:rPr>
          <w:rFonts w:cstheme="minorHAnsi"/>
          <w:b/>
          <w:bCs/>
          <w:sz w:val="24"/>
          <w:szCs w:val="24"/>
        </w:rPr>
        <w:t xml:space="preserve">a aquisição de cessão de licença de uso por tempo determinado, treinamento e atualização mensal que garanta as alterações legais, corretivas e evolutivas nos softwares adquiridos, atendimento e suporte técnico para os </w:t>
      </w:r>
      <w:r w:rsidR="003D1C06" w:rsidRPr="00750C28">
        <w:rPr>
          <w:rFonts w:cstheme="minorHAnsi"/>
          <w:b/>
          <w:bCs/>
          <w:sz w:val="24"/>
          <w:szCs w:val="24"/>
        </w:rPr>
        <w:t>softwares de sistema de contabilidade pública e AUDESP, orçamento, tesouraria, administração de estoque, compras e licitações AUDESP fase IV, patrimônio público, portal da transparência via web, e gestão de recursos humanos e folha de pagamento</w:t>
      </w:r>
      <w:r w:rsidR="009E22F0" w:rsidRPr="00750C28">
        <w:rPr>
          <w:rFonts w:cstheme="minorHAnsi"/>
          <w:b/>
          <w:bCs/>
          <w:sz w:val="24"/>
          <w:szCs w:val="24"/>
        </w:rPr>
        <w:t xml:space="preserve"> para uso específico da Câmara Municipal de Dois Córregos-SP</w:t>
      </w:r>
      <w:r w:rsidRPr="00750C28">
        <w:rPr>
          <w:rFonts w:cstheme="minorHAnsi"/>
          <w:b/>
          <w:bCs/>
          <w:sz w:val="24"/>
          <w:szCs w:val="24"/>
        </w:rPr>
        <w:t xml:space="preserve">, </w:t>
      </w:r>
      <w:r w:rsidRPr="00750C28">
        <w:rPr>
          <w:rFonts w:cstheme="minorHAnsi"/>
          <w:bCs/>
          <w:sz w:val="24"/>
          <w:szCs w:val="24"/>
        </w:rPr>
        <w:t>conforme especificações</w:t>
      </w:r>
      <w:r w:rsidR="00D1738E" w:rsidRPr="00750C28">
        <w:rPr>
          <w:rFonts w:cstheme="minorHAnsi"/>
          <w:bCs/>
          <w:sz w:val="24"/>
          <w:szCs w:val="24"/>
        </w:rPr>
        <w:t xml:space="preserve"> constantes do ANEXO I deste instrumento convocatório, nos termos das normas da </w:t>
      </w:r>
      <w:r w:rsidR="00701419">
        <w:rPr>
          <w:rFonts w:cstheme="minorHAnsi"/>
          <w:bCs/>
          <w:sz w:val="24"/>
          <w:szCs w:val="24"/>
        </w:rPr>
        <w:t>Lei Nacional</w:t>
      </w:r>
      <w:r w:rsidR="00D1738E" w:rsidRPr="00750C28">
        <w:rPr>
          <w:rFonts w:cstheme="minorHAnsi"/>
          <w:bCs/>
          <w:sz w:val="24"/>
          <w:szCs w:val="24"/>
        </w:rPr>
        <w:t xml:space="preserve"> n. 10.520, de 17 de julho de 2002, da </w:t>
      </w:r>
      <w:r w:rsidR="00701419">
        <w:rPr>
          <w:rFonts w:cstheme="minorHAnsi"/>
          <w:bCs/>
          <w:sz w:val="24"/>
          <w:szCs w:val="24"/>
        </w:rPr>
        <w:t>Lei Nacional</w:t>
      </w:r>
      <w:r w:rsidR="00D1738E" w:rsidRPr="00750C28">
        <w:rPr>
          <w:rFonts w:cstheme="minorHAnsi"/>
          <w:bCs/>
          <w:sz w:val="24"/>
          <w:szCs w:val="24"/>
        </w:rPr>
        <w:t xml:space="preserve"> n. 8.666, de 21 junho de 1993, da </w:t>
      </w:r>
      <w:r w:rsidR="00701419">
        <w:rPr>
          <w:rStyle w:val="nfase"/>
          <w:rFonts w:cstheme="minorHAnsi"/>
          <w:i w:val="0"/>
          <w:sz w:val="24"/>
          <w:szCs w:val="24"/>
        </w:rPr>
        <w:t>Lei Complementar Nacional</w:t>
      </w:r>
      <w:r w:rsidR="00D1738E" w:rsidRPr="00750C28">
        <w:rPr>
          <w:rStyle w:val="nfase"/>
          <w:rFonts w:cstheme="minorHAnsi"/>
          <w:i w:val="0"/>
          <w:sz w:val="24"/>
          <w:szCs w:val="24"/>
        </w:rPr>
        <w:t xml:space="preserve"> n. 123, de 14 de dezembro de 2006, e alterações,</w:t>
      </w:r>
      <w:r w:rsidR="00D1738E" w:rsidRPr="00750C28">
        <w:rPr>
          <w:rFonts w:cstheme="minorHAnsi"/>
          <w:bCs/>
          <w:sz w:val="24"/>
          <w:szCs w:val="24"/>
        </w:rPr>
        <w:t xml:space="preserve"> e demais legislação aplicável, que regulamentam o art. 37, inciso XXI, e o art. 179, da Constituição Federal de 1988, de acordo com as condições, os prazos e demais disposições estabelecidas neste instrumento convocatório e em seus seguintes anexos.</w:t>
      </w:r>
    </w:p>
    <w:p w14:paraId="03DB0BFF"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I – Especificações do objeto;</w:t>
      </w:r>
    </w:p>
    <w:p w14:paraId="0567EC0A"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II – Minuta do contrato;</w:t>
      </w:r>
    </w:p>
    <w:p w14:paraId="7ED6EA29" w14:textId="3E2C3CE1"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III – Modelo de procuração;</w:t>
      </w:r>
    </w:p>
    <w:p w14:paraId="15E21F62"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IV – Modelo de declaração de idoneidade;</w:t>
      </w:r>
    </w:p>
    <w:p w14:paraId="1EDAA914"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V – Modelo de declaração de situação regular perante o Ministério do Trabalho;</w:t>
      </w:r>
    </w:p>
    <w:p w14:paraId="459519C4"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lastRenderedPageBreak/>
        <w:t>Anexo VI – Modelo de declaração de cumprimento às normas relativas à saúde e à segurança do trabalho;</w:t>
      </w:r>
    </w:p>
    <w:p w14:paraId="040A4235"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VII – Modelo de proposta comercial;</w:t>
      </w:r>
    </w:p>
    <w:p w14:paraId="189AA21B" w14:textId="102CCF62"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VIII</w:t>
      </w:r>
      <w:r w:rsidR="00701419">
        <w:rPr>
          <w:rFonts w:cstheme="minorHAnsi"/>
          <w:bCs/>
          <w:sz w:val="24"/>
          <w:szCs w:val="24"/>
        </w:rPr>
        <w:t xml:space="preserve"> – M</w:t>
      </w:r>
      <w:r w:rsidRPr="00750C28">
        <w:rPr>
          <w:rFonts w:cstheme="minorHAnsi"/>
          <w:bCs/>
          <w:sz w:val="24"/>
          <w:szCs w:val="24"/>
        </w:rPr>
        <w:t>odelo de declaração de que o proponente cumpre os requisitos exigidos à habilitação;</w:t>
      </w:r>
    </w:p>
    <w:p w14:paraId="7F4997C8" w14:textId="77777777" w:rsidR="00D1738E" w:rsidRPr="00750C28" w:rsidRDefault="00D1738E" w:rsidP="00D57788">
      <w:pPr>
        <w:autoSpaceDE w:val="0"/>
        <w:autoSpaceDN w:val="0"/>
        <w:adjustRightInd w:val="0"/>
        <w:spacing w:after="0" w:line="240" w:lineRule="auto"/>
        <w:jc w:val="both"/>
        <w:rPr>
          <w:rFonts w:cstheme="minorHAnsi"/>
          <w:bCs/>
          <w:sz w:val="24"/>
          <w:szCs w:val="24"/>
        </w:rPr>
      </w:pPr>
      <w:r w:rsidRPr="00750C28">
        <w:rPr>
          <w:rFonts w:cstheme="minorHAnsi"/>
          <w:bCs/>
          <w:sz w:val="24"/>
          <w:szCs w:val="24"/>
        </w:rPr>
        <w:t>Anexo IX – Modelo de termo de opção e declaração para microempresa e empresa de pequeno porte.</w:t>
      </w:r>
    </w:p>
    <w:p w14:paraId="4550D9C7" w14:textId="77777777" w:rsidR="00D1738E" w:rsidRPr="00750C28" w:rsidRDefault="00D1738E" w:rsidP="00D57788">
      <w:pPr>
        <w:autoSpaceDE w:val="0"/>
        <w:autoSpaceDN w:val="0"/>
        <w:adjustRightInd w:val="0"/>
        <w:spacing w:after="0" w:line="240" w:lineRule="auto"/>
        <w:jc w:val="both"/>
        <w:rPr>
          <w:rFonts w:cstheme="minorHAnsi"/>
          <w:bCs/>
          <w:sz w:val="24"/>
          <w:szCs w:val="24"/>
        </w:rPr>
      </w:pPr>
    </w:p>
    <w:p w14:paraId="49BF8687" w14:textId="7F96AFE9" w:rsidR="00D1738E" w:rsidRPr="00750C28" w:rsidRDefault="00D1738E" w:rsidP="00D57788">
      <w:pPr>
        <w:spacing w:after="120" w:line="240" w:lineRule="auto"/>
        <w:jc w:val="both"/>
        <w:rPr>
          <w:rFonts w:cstheme="minorHAnsi"/>
          <w:sz w:val="24"/>
          <w:szCs w:val="24"/>
        </w:rPr>
      </w:pPr>
      <w:r w:rsidRPr="00750C28">
        <w:rPr>
          <w:rFonts w:cstheme="minorHAnsi"/>
          <w:b/>
          <w:bCs/>
          <w:sz w:val="24"/>
          <w:szCs w:val="24"/>
        </w:rPr>
        <w:t>PREGOEIRO:</w:t>
      </w:r>
      <w:r w:rsidRPr="00750C28">
        <w:rPr>
          <w:rFonts w:cstheme="minorHAnsi"/>
          <w:bCs/>
          <w:sz w:val="24"/>
          <w:szCs w:val="24"/>
        </w:rPr>
        <w:t xml:space="preserve"> Ademir Nicoleti Junior, servidor público da Câmara Municipal de Dois Córregos, </w:t>
      </w:r>
      <w:r w:rsidRPr="00750C28">
        <w:rPr>
          <w:rFonts w:cstheme="minorHAnsi"/>
          <w:sz w:val="24"/>
          <w:szCs w:val="24"/>
        </w:rPr>
        <w:t>designad</w:t>
      </w:r>
      <w:r w:rsidR="00DC289D" w:rsidRPr="00750C28">
        <w:rPr>
          <w:rFonts w:cstheme="minorHAnsi"/>
          <w:sz w:val="24"/>
          <w:szCs w:val="24"/>
        </w:rPr>
        <w:t>o</w:t>
      </w:r>
      <w:r w:rsidRPr="00750C28">
        <w:rPr>
          <w:rFonts w:cstheme="minorHAnsi"/>
          <w:sz w:val="24"/>
          <w:szCs w:val="24"/>
        </w:rPr>
        <w:t xml:space="preserve"> pela Presidência da Câmara Municipal, nos termos da norma do art. 3°, IV, da </w:t>
      </w:r>
      <w:r w:rsidR="00701419">
        <w:rPr>
          <w:rFonts w:cstheme="minorHAnsi"/>
          <w:sz w:val="24"/>
          <w:szCs w:val="24"/>
        </w:rPr>
        <w:t>Lei Nacional</w:t>
      </w:r>
      <w:r w:rsidRPr="00750C28">
        <w:rPr>
          <w:rFonts w:cstheme="minorHAnsi"/>
          <w:sz w:val="24"/>
          <w:szCs w:val="24"/>
        </w:rPr>
        <w:t xml:space="preserve"> n. 10.520 de 2002, através da portaria n. </w:t>
      </w:r>
      <w:r w:rsidR="00DC289D" w:rsidRPr="00750C28">
        <w:rPr>
          <w:rFonts w:cstheme="minorHAnsi"/>
          <w:sz w:val="24"/>
          <w:szCs w:val="24"/>
        </w:rPr>
        <w:t>07</w:t>
      </w:r>
      <w:r w:rsidRPr="00750C28">
        <w:rPr>
          <w:rFonts w:cstheme="minorHAnsi"/>
          <w:sz w:val="24"/>
          <w:szCs w:val="24"/>
        </w:rPr>
        <w:t xml:space="preserve">, de </w:t>
      </w:r>
      <w:r w:rsidR="00DC289D" w:rsidRPr="00750C28">
        <w:rPr>
          <w:rFonts w:cstheme="minorHAnsi"/>
          <w:sz w:val="24"/>
          <w:szCs w:val="24"/>
        </w:rPr>
        <w:t>22</w:t>
      </w:r>
      <w:r w:rsidRPr="00750C28">
        <w:rPr>
          <w:rFonts w:cstheme="minorHAnsi"/>
          <w:sz w:val="24"/>
          <w:szCs w:val="24"/>
        </w:rPr>
        <w:t xml:space="preserve"> de </w:t>
      </w:r>
      <w:r w:rsidR="00DC289D" w:rsidRPr="00750C28">
        <w:rPr>
          <w:rFonts w:cstheme="minorHAnsi"/>
          <w:sz w:val="24"/>
          <w:szCs w:val="24"/>
        </w:rPr>
        <w:t>maio</w:t>
      </w:r>
      <w:r w:rsidRPr="00750C28">
        <w:rPr>
          <w:rFonts w:cstheme="minorHAnsi"/>
          <w:sz w:val="24"/>
          <w:szCs w:val="24"/>
        </w:rPr>
        <w:t xml:space="preserve"> de 201</w:t>
      </w:r>
      <w:r w:rsidR="00DC289D" w:rsidRPr="00750C28">
        <w:rPr>
          <w:rFonts w:cstheme="minorHAnsi"/>
          <w:sz w:val="24"/>
          <w:szCs w:val="24"/>
        </w:rPr>
        <w:t>8</w:t>
      </w:r>
      <w:r w:rsidRPr="00750C28">
        <w:rPr>
          <w:rFonts w:cstheme="minorHAnsi"/>
          <w:sz w:val="24"/>
          <w:szCs w:val="24"/>
        </w:rPr>
        <w:t>.</w:t>
      </w:r>
    </w:p>
    <w:p w14:paraId="5398BDB6" w14:textId="77777777" w:rsidR="00C86D5D" w:rsidRPr="00750C28" w:rsidRDefault="00C86D5D" w:rsidP="00D57788">
      <w:pPr>
        <w:spacing w:after="120" w:line="240" w:lineRule="auto"/>
        <w:jc w:val="both"/>
        <w:rPr>
          <w:rFonts w:cstheme="minorHAnsi"/>
          <w:sz w:val="24"/>
          <w:szCs w:val="24"/>
        </w:rPr>
      </w:pPr>
    </w:p>
    <w:p w14:paraId="6003273D" w14:textId="4D5B1C04" w:rsidR="00A87B06" w:rsidRPr="00750C28" w:rsidRDefault="00714760" w:rsidP="00D57788">
      <w:pPr>
        <w:spacing w:after="120" w:line="240" w:lineRule="auto"/>
        <w:jc w:val="both"/>
        <w:rPr>
          <w:rFonts w:cstheme="minorHAnsi"/>
          <w:b/>
          <w:sz w:val="24"/>
          <w:szCs w:val="24"/>
        </w:rPr>
      </w:pPr>
      <w:r w:rsidRPr="00750C28">
        <w:rPr>
          <w:rFonts w:cstheme="minorHAnsi"/>
          <w:b/>
          <w:sz w:val="24"/>
          <w:szCs w:val="24"/>
        </w:rPr>
        <w:t>1</w:t>
      </w:r>
      <w:r w:rsidR="00A87B06" w:rsidRPr="00750C28">
        <w:rPr>
          <w:rFonts w:cstheme="minorHAnsi"/>
          <w:b/>
          <w:sz w:val="24"/>
          <w:szCs w:val="24"/>
        </w:rPr>
        <w:t xml:space="preserve"> – OBJETO </w:t>
      </w:r>
    </w:p>
    <w:p w14:paraId="7405264D" w14:textId="5917F83A" w:rsidR="00A87B06" w:rsidRPr="00750C28" w:rsidRDefault="00714760" w:rsidP="0009516E">
      <w:pPr>
        <w:spacing w:after="120" w:line="240" w:lineRule="auto"/>
        <w:jc w:val="both"/>
        <w:rPr>
          <w:rFonts w:cstheme="minorHAnsi"/>
          <w:sz w:val="24"/>
          <w:szCs w:val="24"/>
        </w:rPr>
      </w:pPr>
      <w:r w:rsidRPr="00750C28">
        <w:rPr>
          <w:rFonts w:cstheme="minorHAnsi"/>
          <w:sz w:val="24"/>
          <w:szCs w:val="24"/>
        </w:rPr>
        <w:t>1</w:t>
      </w:r>
      <w:r w:rsidR="00E7204B" w:rsidRPr="00750C28">
        <w:rPr>
          <w:rFonts w:cstheme="minorHAnsi"/>
          <w:sz w:val="24"/>
          <w:szCs w:val="24"/>
        </w:rPr>
        <w:t xml:space="preserve">.1 – </w:t>
      </w:r>
      <w:r w:rsidR="00A22AC1" w:rsidRPr="00750C28">
        <w:rPr>
          <w:rFonts w:cstheme="minorHAnsi"/>
          <w:sz w:val="24"/>
          <w:szCs w:val="24"/>
        </w:rPr>
        <w:t xml:space="preserve">São objetos desta </w:t>
      </w:r>
      <w:r w:rsidR="00356515" w:rsidRPr="00750C28">
        <w:rPr>
          <w:rFonts w:cstheme="minorHAnsi"/>
          <w:sz w:val="24"/>
          <w:szCs w:val="24"/>
        </w:rPr>
        <w:t>licitação</w:t>
      </w:r>
      <w:r w:rsidR="00A22AC1" w:rsidRPr="00750C28">
        <w:rPr>
          <w:rFonts w:cstheme="minorHAnsi"/>
          <w:sz w:val="24"/>
          <w:szCs w:val="24"/>
        </w:rPr>
        <w:t>, a aquisição d</w:t>
      </w:r>
      <w:r w:rsidR="00CA1D02" w:rsidRPr="00750C28">
        <w:rPr>
          <w:rFonts w:cstheme="minorHAnsi"/>
          <w:sz w:val="24"/>
          <w:szCs w:val="24"/>
        </w:rPr>
        <w:t>e cessão de licença de uso por tempo d</w:t>
      </w:r>
      <w:r w:rsidR="00A22AC1" w:rsidRPr="00750C28">
        <w:rPr>
          <w:rFonts w:cstheme="minorHAnsi"/>
          <w:sz w:val="24"/>
          <w:szCs w:val="24"/>
        </w:rPr>
        <w:t xml:space="preserve">eterminado, </w:t>
      </w:r>
      <w:r w:rsidR="00CA1D02" w:rsidRPr="00750C28">
        <w:rPr>
          <w:rFonts w:cstheme="minorHAnsi"/>
          <w:sz w:val="24"/>
          <w:szCs w:val="24"/>
        </w:rPr>
        <w:t>treinamento e atualização m</w:t>
      </w:r>
      <w:r w:rsidR="00A22AC1" w:rsidRPr="00750C28">
        <w:rPr>
          <w:rFonts w:cstheme="minorHAnsi"/>
          <w:sz w:val="24"/>
          <w:szCs w:val="24"/>
        </w:rPr>
        <w:t>ensal que garanta as alterações legais, corretivas e evolutivas nos softwares adquiridos, atendimento e su</w:t>
      </w:r>
      <w:r w:rsidR="003D1C06" w:rsidRPr="00750C28">
        <w:rPr>
          <w:rFonts w:cstheme="minorHAnsi"/>
          <w:sz w:val="24"/>
          <w:szCs w:val="24"/>
        </w:rPr>
        <w:t>porte técnico para os softwares de sistema de</w:t>
      </w:r>
      <w:r w:rsidR="00A22AC1" w:rsidRPr="00750C28">
        <w:rPr>
          <w:rFonts w:cstheme="minorHAnsi"/>
          <w:sz w:val="24"/>
          <w:szCs w:val="24"/>
        </w:rPr>
        <w:t xml:space="preserve"> </w:t>
      </w:r>
      <w:r w:rsidR="0078304A" w:rsidRPr="00750C28">
        <w:rPr>
          <w:rFonts w:cstheme="minorHAnsi"/>
          <w:sz w:val="24"/>
          <w:szCs w:val="24"/>
        </w:rPr>
        <w:t>contabilidade pública e AUDESP, orçamento, tesouraria, administração de estoque, compras e licitações AUDESP fase IV, patrimônio público, portal da transparência via web</w:t>
      </w:r>
      <w:r w:rsidR="003D1C06" w:rsidRPr="00750C28">
        <w:rPr>
          <w:rFonts w:cstheme="minorHAnsi"/>
          <w:sz w:val="24"/>
          <w:szCs w:val="24"/>
        </w:rPr>
        <w:t>,</w:t>
      </w:r>
      <w:r w:rsidR="0078304A" w:rsidRPr="00750C28">
        <w:rPr>
          <w:rFonts w:cstheme="minorHAnsi"/>
          <w:sz w:val="24"/>
          <w:szCs w:val="24"/>
        </w:rPr>
        <w:t xml:space="preserve"> e gestão de recursos humanos e folha de pagamento,  </w:t>
      </w:r>
      <w:r w:rsidR="00A22AC1" w:rsidRPr="00750C28">
        <w:rPr>
          <w:rFonts w:cstheme="minorHAnsi"/>
          <w:sz w:val="24"/>
          <w:szCs w:val="24"/>
        </w:rPr>
        <w:t>conforme descritos no Anexo I.</w:t>
      </w:r>
    </w:p>
    <w:p w14:paraId="049B3B55" w14:textId="3B65988B" w:rsidR="00A87B06" w:rsidRPr="00750C28" w:rsidRDefault="00714760" w:rsidP="00D57788">
      <w:pPr>
        <w:spacing w:after="120" w:line="240" w:lineRule="auto"/>
        <w:jc w:val="both"/>
        <w:rPr>
          <w:rFonts w:cstheme="minorHAnsi"/>
          <w:sz w:val="24"/>
          <w:szCs w:val="24"/>
        </w:rPr>
      </w:pPr>
      <w:r w:rsidRPr="00750C28">
        <w:rPr>
          <w:rFonts w:cstheme="minorHAnsi"/>
          <w:sz w:val="24"/>
          <w:szCs w:val="24"/>
        </w:rPr>
        <w:t>1</w:t>
      </w:r>
      <w:r w:rsidR="00AE7B6D" w:rsidRPr="00750C28">
        <w:rPr>
          <w:rFonts w:cstheme="minorHAnsi"/>
          <w:sz w:val="24"/>
          <w:szCs w:val="24"/>
        </w:rPr>
        <w:t xml:space="preserve">.2 – </w:t>
      </w:r>
      <w:r w:rsidR="00A87B06" w:rsidRPr="00750C28">
        <w:rPr>
          <w:rFonts w:cstheme="minorHAnsi"/>
          <w:sz w:val="24"/>
          <w:szCs w:val="24"/>
        </w:rPr>
        <w:t>Este edital estabelece os requisitos para participação no pregão presencial, o critério que será adotado para o julgamento das propostas e as condições da contratação da empresa vencedora.</w:t>
      </w:r>
    </w:p>
    <w:p w14:paraId="523FD9F6" w14:textId="77777777" w:rsidR="00A87B06" w:rsidRPr="00750C28" w:rsidRDefault="00A87B06" w:rsidP="00D57788">
      <w:pPr>
        <w:spacing w:after="120" w:line="240" w:lineRule="auto"/>
        <w:jc w:val="both"/>
        <w:rPr>
          <w:rFonts w:cstheme="minorHAnsi"/>
          <w:sz w:val="24"/>
          <w:szCs w:val="24"/>
        </w:rPr>
      </w:pPr>
    </w:p>
    <w:p w14:paraId="7699810A" w14:textId="03C4304C" w:rsidR="00A87B06" w:rsidRPr="00750C28" w:rsidRDefault="00714760" w:rsidP="00D57788">
      <w:pPr>
        <w:spacing w:after="120" w:line="240" w:lineRule="auto"/>
        <w:jc w:val="both"/>
        <w:rPr>
          <w:rFonts w:cstheme="minorHAnsi"/>
          <w:b/>
          <w:sz w:val="24"/>
          <w:szCs w:val="24"/>
        </w:rPr>
      </w:pPr>
      <w:r w:rsidRPr="00750C28">
        <w:rPr>
          <w:rFonts w:cstheme="minorHAnsi"/>
          <w:b/>
          <w:sz w:val="24"/>
          <w:szCs w:val="24"/>
        </w:rPr>
        <w:t>2</w:t>
      </w:r>
      <w:r w:rsidR="00A87B06" w:rsidRPr="00750C28">
        <w:rPr>
          <w:rFonts w:cstheme="minorHAnsi"/>
          <w:b/>
          <w:sz w:val="24"/>
          <w:szCs w:val="24"/>
        </w:rPr>
        <w:t xml:space="preserve"> – DA PUBLICIDADE</w:t>
      </w:r>
    </w:p>
    <w:p w14:paraId="79F85231" w14:textId="66FA74AC" w:rsidR="00A87B06" w:rsidRPr="00750C28" w:rsidRDefault="00714760" w:rsidP="00D57788">
      <w:pPr>
        <w:spacing w:after="120" w:line="240" w:lineRule="auto"/>
        <w:jc w:val="both"/>
        <w:rPr>
          <w:rFonts w:cstheme="minorHAnsi"/>
          <w:sz w:val="24"/>
          <w:szCs w:val="24"/>
        </w:rPr>
      </w:pPr>
      <w:r w:rsidRPr="00750C28">
        <w:rPr>
          <w:rFonts w:cstheme="minorHAnsi"/>
          <w:sz w:val="24"/>
          <w:szCs w:val="24"/>
        </w:rPr>
        <w:t>2</w:t>
      </w:r>
      <w:r w:rsidR="00D04C25" w:rsidRPr="00750C28">
        <w:rPr>
          <w:rFonts w:cstheme="minorHAnsi"/>
          <w:sz w:val="24"/>
          <w:szCs w:val="24"/>
        </w:rPr>
        <w:t xml:space="preserve">.1 – </w:t>
      </w:r>
      <w:r w:rsidR="00A87B06" w:rsidRPr="00750C28">
        <w:rPr>
          <w:rFonts w:cstheme="minorHAnsi"/>
          <w:sz w:val="24"/>
          <w:szCs w:val="24"/>
        </w:rPr>
        <w:t>O</w:t>
      </w:r>
      <w:r w:rsidR="00D04C25" w:rsidRPr="00750C28">
        <w:rPr>
          <w:rFonts w:cstheme="minorHAnsi"/>
          <w:sz w:val="24"/>
          <w:szCs w:val="24"/>
        </w:rPr>
        <w:t xml:space="preserve"> </w:t>
      </w:r>
      <w:r w:rsidR="00A87B06" w:rsidRPr="00750C28">
        <w:rPr>
          <w:rFonts w:cstheme="minorHAnsi"/>
          <w:sz w:val="24"/>
          <w:szCs w:val="24"/>
        </w:rPr>
        <w:t>instrumento convocatório será afixado no átrio da Câmara Municipal de Dois Córregos e publicado em seu endereço eletrônico, bem como seu extrato será pu</w:t>
      </w:r>
      <w:r w:rsidR="00A87B06" w:rsidRPr="00B347A3">
        <w:rPr>
          <w:rFonts w:cstheme="minorHAnsi"/>
          <w:sz w:val="24"/>
          <w:szCs w:val="24"/>
        </w:rPr>
        <w:t>blicado no diário oficial do Estado de São Paulo.</w:t>
      </w:r>
    </w:p>
    <w:p w14:paraId="467621DA" w14:textId="77777777" w:rsidR="00A87B06" w:rsidRPr="00750C28" w:rsidRDefault="00A87B06" w:rsidP="00D57788">
      <w:pPr>
        <w:spacing w:after="120" w:line="240" w:lineRule="auto"/>
        <w:jc w:val="both"/>
        <w:rPr>
          <w:rFonts w:cstheme="minorHAnsi"/>
          <w:sz w:val="24"/>
          <w:szCs w:val="24"/>
        </w:rPr>
      </w:pPr>
    </w:p>
    <w:p w14:paraId="51C4ACC2" w14:textId="15F6FD27" w:rsidR="00D6314B" w:rsidRPr="00750C28" w:rsidRDefault="00714760" w:rsidP="00D57788">
      <w:pPr>
        <w:spacing w:after="120" w:line="240" w:lineRule="auto"/>
        <w:jc w:val="both"/>
        <w:rPr>
          <w:rFonts w:cstheme="minorHAnsi"/>
          <w:b/>
          <w:sz w:val="24"/>
          <w:szCs w:val="24"/>
        </w:rPr>
      </w:pPr>
      <w:r w:rsidRPr="00750C28">
        <w:rPr>
          <w:rFonts w:cstheme="minorHAnsi"/>
          <w:b/>
          <w:sz w:val="24"/>
          <w:szCs w:val="24"/>
        </w:rPr>
        <w:t>3</w:t>
      </w:r>
      <w:r w:rsidR="00D6314B" w:rsidRPr="00750C28">
        <w:rPr>
          <w:rFonts w:cstheme="minorHAnsi"/>
          <w:b/>
          <w:sz w:val="24"/>
          <w:szCs w:val="24"/>
        </w:rPr>
        <w:t xml:space="preserve"> – DO PAGAMENTO</w:t>
      </w:r>
    </w:p>
    <w:p w14:paraId="4ACC2308" w14:textId="0D7BA122" w:rsidR="007405F3" w:rsidRPr="00750C28" w:rsidRDefault="00714760" w:rsidP="007405F3">
      <w:pPr>
        <w:spacing w:after="120" w:line="240" w:lineRule="auto"/>
        <w:jc w:val="both"/>
        <w:rPr>
          <w:rFonts w:cstheme="minorHAnsi"/>
          <w:sz w:val="24"/>
          <w:szCs w:val="24"/>
        </w:rPr>
      </w:pPr>
      <w:r w:rsidRPr="00750C28">
        <w:rPr>
          <w:rFonts w:cstheme="minorHAnsi"/>
          <w:sz w:val="24"/>
          <w:szCs w:val="24"/>
        </w:rPr>
        <w:t>3</w:t>
      </w:r>
      <w:r w:rsidR="007405F3" w:rsidRPr="00750C28">
        <w:rPr>
          <w:rFonts w:cstheme="minorHAnsi"/>
          <w:sz w:val="24"/>
          <w:szCs w:val="24"/>
        </w:rPr>
        <w:t>.1 – Os pagamentos obedecerão aos seguintes critérios:</w:t>
      </w:r>
    </w:p>
    <w:p w14:paraId="1468BF7A" w14:textId="54FEF2B3" w:rsidR="007405F3" w:rsidRPr="00750C28" w:rsidRDefault="006932FC" w:rsidP="007405F3">
      <w:pPr>
        <w:spacing w:after="120" w:line="240" w:lineRule="auto"/>
        <w:jc w:val="both"/>
        <w:rPr>
          <w:rFonts w:cstheme="minorHAnsi"/>
          <w:sz w:val="24"/>
          <w:szCs w:val="24"/>
        </w:rPr>
      </w:pPr>
      <w:r>
        <w:rPr>
          <w:rFonts w:cstheme="minorHAnsi"/>
          <w:sz w:val="24"/>
          <w:szCs w:val="24"/>
        </w:rPr>
        <w:t>a.</w:t>
      </w:r>
      <w:r w:rsidR="007405F3" w:rsidRPr="00750C28">
        <w:rPr>
          <w:rFonts w:cstheme="minorHAnsi"/>
          <w:sz w:val="24"/>
          <w:szCs w:val="24"/>
        </w:rPr>
        <w:t xml:space="preserve"> Das atualizações mensais: mensalmente, até o 10º dia do mês subsequente.</w:t>
      </w:r>
    </w:p>
    <w:p w14:paraId="4C3CE707" w14:textId="4B4D2FE4" w:rsidR="00853B82" w:rsidRPr="00750C28" w:rsidRDefault="00AD59EB" w:rsidP="007405F3">
      <w:pPr>
        <w:spacing w:after="120" w:line="240" w:lineRule="auto"/>
        <w:jc w:val="both"/>
        <w:rPr>
          <w:rFonts w:cstheme="minorHAnsi"/>
          <w:sz w:val="24"/>
          <w:szCs w:val="24"/>
        </w:rPr>
      </w:pPr>
      <w:r w:rsidRPr="00B347A3">
        <w:rPr>
          <w:rFonts w:cstheme="minorHAnsi"/>
          <w:sz w:val="24"/>
          <w:szCs w:val="24"/>
        </w:rPr>
        <w:t>b</w:t>
      </w:r>
      <w:r w:rsidR="006932FC" w:rsidRPr="00B347A3">
        <w:rPr>
          <w:rFonts w:cstheme="minorHAnsi"/>
          <w:sz w:val="24"/>
          <w:szCs w:val="24"/>
        </w:rPr>
        <w:t>.</w:t>
      </w:r>
      <w:r w:rsidR="007405F3" w:rsidRPr="00B347A3">
        <w:rPr>
          <w:rFonts w:cstheme="minorHAnsi"/>
          <w:sz w:val="24"/>
          <w:szCs w:val="24"/>
        </w:rPr>
        <w:t xml:space="preserve"> Suporte Técnico após o serviço prestado, na apresentação da Fatura.</w:t>
      </w:r>
    </w:p>
    <w:p w14:paraId="7DAFAC4C" w14:textId="0F748189" w:rsidR="00D14346" w:rsidRPr="00750C28" w:rsidRDefault="00714760" w:rsidP="00D57788">
      <w:pPr>
        <w:spacing w:after="120" w:line="240" w:lineRule="auto"/>
        <w:jc w:val="both"/>
        <w:rPr>
          <w:rFonts w:cstheme="minorHAnsi"/>
          <w:sz w:val="24"/>
          <w:szCs w:val="24"/>
        </w:rPr>
      </w:pPr>
      <w:r w:rsidRPr="00750C28">
        <w:rPr>
          <w:rFonts w:cstheme="minorHAnsi"/>
          <w:sz w:val="24"/>
          <w:szCs w:val="24"/>
        </w:rPr>
        <w:t>3</w:t>
      </w:r>
      <w:r w:rsidR="00E7204B" w:rsidRPr="00750C28">
        <w:rPr>
          <w:rFonts w:cstheme="minorHAnsi"/>
          <w:sz w:val="24"/>
          <w:szCs w:val="24"/>
        </w:rPr>
        <w:t xml:space="preserve">.2 – </w:t>
      </w:r>
      <w:r w:rsidR="00D14346" w:rsidRPr="00750C28">
        <w:rPr>
          <w:rFonts w:cstheme="minorHAnsi"/>
          <w:sz w:val="24"/>
          <w:szCs w:val="24"/>
        </w:rPr>
        <w:t>As</w:t>
      </w:r>
      <w:r w:rsidR="00E7204B" w:rsidRPr="00750C28">
        <w:rPr>
          <w:rFonts w:cstheme="minorHAnsi"/>
          <w:sz w:val="24"/>
          <w:szCs w:val="24"/>
        </w:rPr>
        <w:t xml:space="preserve"> </w:t>
      </w:r>
      <w:r w:rsidR="00D14346" w:rsidRPr="00750C28">
        <w:rPr>
          <w:rFonts w:cstheme="minorHAnsi"/>
          <w:sz w:val="24"/>
          <w:szCs w:val="24"/>
        </w:rPr>
        <w:t>notas fiscais/faturas que apresentarem incorreções serão devolvidas à Contratada e seu vencimento será contado novamente a partir de sua apresentação válida.</w:t>
      </w:r>
    </w:p>
    <w:p w14:paraId="01856240" w14:textId="7516E8C5" w:rsidR="007405F3" w:rsidRDefault="007405F3" w:rsidP="00D57788">
      <w:pPr>
        <w:spacing w:after="120" w:line="240" w:lineRule="auto"/>
        <w:jc w:val="both"/>
        <w:rPr>
          <w:rFonts w:cstheme="minorHAnsi"/>
          <w:sz w:val="24"/>
          <w:szCs w:val="24"/>
        </w:rPr>
      </w:pPr>
    </w:p>
    <w:p w14:paraId="2FB9DB84" w14:textId="77777777" w:rsidR="00807C22" w:rsidRDefault="00807C22" w:rsidP="00D57788">
      <w:pPr>
        <w:spacing w:after="120" w:line="240" w:lineRule="auto"/>
        <w:jc w:val="both"/>
        <w:rPr>
          <w:rFonts w:cstheme="minorHAnsi"/>
          <w:sz w:val="24"/>
          <w:szCs w:val="24"/>
        </w:rPr>
      </w:pPr>
    </w:p>
    <w:p w14:paraId="082722A2" w14:textId="77777777" w:rsidR="00807C22" w:rsidRPr="00750C28" w:rsidRDefault="00807C22" w:rsidP="00D57788">
      <w:pPr>
        <w:spacing w:after="120" w:line="240" w:lineRule="auto"/>
        <w:jc w:val="both"/>
        <w:rPr>
          <w:rFonts w:cstheme="minorHAnsi"/>
          <w:sz w:val="24"/>
          <w:szCs w:val="24"/>
        </w:rPr>
      </w:pPr>
    </w:p>
    <w:p w14:paraId="02F15CF4" w14:textId="3BE93452" w:rsidR="00D25F91" w:rsidRPr="00750C28" w:rsidRDefault="00714760" w:rsidP="00D57788">
      <w:pPr>
        <w:spacing w:after="120" w:line="240" w:lineRule="auto"/>
        <w:jc w:val="both"/>
        <w:rPr>
          <w:rFonts w:cstheme="minorHAnsi"/>
          <w:b/>
          <w:sz w:val="24"/>
          <w:szCs w:val="24"/>
        </w:rPr>
      </w:pPr>
      <w:r w:rsidRPr="00750C28">
        <w:rPr>
          <w:rFonts w:cstheme="minorHAnsi"/>
          <w:b/>
          <w:sz w:val="24"/>
          <w:szCs w:val="24"/>
        </w:rPr>
        <w:lastRenderedPageBreak/>
        <w:t>4</w:t>
      </w:r>
      <w:r w:rsidR="00D25F91" w:rsidRPr="00750C28">
        <w:rPr>
          <w:rFonts w:cstheme="minorHAnsi"/>
          <w:b/>
          <w:sz w:val="24"/>
          <w:szCs w:val="24"/>
        </w:rPr>
        <w:t xml:space="preserve"> – DA DOTAÇÃO ORÇAMENTÁRIA</w:t>
      </w:r>
      <w:r w:rsidR="00FF14B4" w:rsidRPr="00FF14B4">
        <w:rPr>
          <w:rFonts w:cstheme="minorHAnsi"/>
          <w:b/>
          <w:sz w:val="24"/>
          <w:szCs w:val="24"/>
        </w:rPr>
        <w:t xml:space="preserve"> </w:t>
      </w:r>
      <w:r w:rsidR="00FF14B4">
        <w:rPr>
          <w:rFonts w:cstheme="minorHAnsi"/>
          <w:b/>
          <w:sz w:val="24"/>
          <w:szCs w:val="24"/>
        </w:rPr>
        <w:t>E VALOR ESTIMADO</w:t>
      </w:r>
    </w:p>
    <w:p w14:paraId="75062736" w14:textId="5043BDC2" w:rsidR="001E136C" w:rsidRDefault="00714760" w:rsidP="001E136C">
      <w:pPr>
        <w:spacing w:after="120" w:line="240" w:lineRule="auto"/>
        <w:jc w:val="both"/>
        <w:rPr>
          <w:rFonts w:cstheme="minorHAnsi"/>
          <w:sz w:val="24"/>
          <w:szCs w:val="24"/>
        </w:rPr>
      </w:pPr>
      <w:r w:rsidRPr="00750C28">
        <w:rPr>
          <w:rFonts w:cstheme="minorHAnsi"/>
          <w:sz w:val="24"/>
          <w:szCs w:val="24"/>
        </w:rPr>
        <w:t>4</w:t>
      </w:r>
      <w:r w:rsidR="00652E36" w:rsidRPr="00750C28">
        <w:rPr>
          <w:rFonts w:cstheme="minorHAnsi"/>
          <w:sz w:val="24"/>
          <w:szCs w:val="24"/>
        </w:rPr>
        <w:t xml:space="preserve">.1 – </w:t>
      </w:r>
      <w:r w:rsidR="00D25F91" w:rsidRPr="00750C28">
        <w:rPr>
          <w:rFonts w:cstheme="minorHAnsi"/>
          <w:sz w:val="24"/>
          <w:szCs w:val="24"/>
        </w:rPr>
        <w:t>As despesas autorizadas para consecução do objeto da licitação correrão por conta da seguinte dotação orçamentária:</w:t>
      </w:r>
      <w:r w:rsidR="00D25F91" w:rsidRPr="00750C28">
        <w:rPr>
          <w:rFonts w:cstheme="minorHAnsi"/>
          <w:color w:val="FF0000"/>
          <w:sz w:val="24"/>
          <w:szCs w:val="24"/>
        </w:rPr>
        <w:t xml:space="preserve"> </w:t>
      </w:r>
      <w:r w:rsidR="001E136C" w:rsidRPr="00750C28">
        <w:rPr>
          <w:rFonts w:cstheme="minorHAnsi"/>
          <w:sz w:val="24"/>
          <w:szCs w:val="24"/>
        </w:rPr>
        <w:t>3.3.90.39.00.00.00 Outros Serviços de Terceiros – Pessoa Jurídica.</w:t>
      </w:r>
    </w:p>
    <w:p w14:paraId="606865DC" w14:textId="77777777" w:rsidR="00807C22" w:rsidRDefault="00807C22" w:rsidP="001E136C">
      <w:pPr>
        <w:spacing w:after="120" w:line="240" w:lineRule="auto"/>
        <w:jc w:val="both"/>
        <w:rPr>
          <w:rFonts w:cstheme="minorHAnsi"/>
          <w:sz w:val="24"/>
          <w:szCs w:val="24"/>
        </w:rPr>
      </w:pPr>
    </w:p>
    <w:p w14:paraId="4E0D9292" w14:textId="50718B88" w:rsidR="00F860F6" w:rsidRPr="00750C28" w:rsidRDefault="00714760" w:rsidP="00D57788">
      <w:pPr>
        <w:spacing w:after="120" w:line="240" w:lineRule="auto"/>
        <w:jc w:val="both"/>
        <w:rPr>
          <w:rFonts w:cstheme="minorHAnsi"/>
          <w:b/>
          <w:sz w:val="24"/>
          <w:szCs w:val="24"/>
        </w:rPr>
      </w:pPr>
      <w:r w:rsidRPr="00750C28">
        <w:rPr>
          <w:rFonts w:cstheme="minorHAnsi"/>
          <w:b/>
          <w:sz w:val="24"/>
          <w:szCs w:val="24"/>
        </w:rPr>
        <w:t>5</w:t>
      </w:r>
      <w:r w:rsidR="00F860F6" w:rsidRPr="00750C28">
        <w:rPr>
          <w:rFonts w:cstheme="minorHAnsi"/>
          <w:b/>
          <w:sz w:val="24"/>
          <w:szCs w:val="24"/>
        </w:rPr>
        <w:t xml:space="preserve"> – DA CONDUÇÃO DO PROCEDIMENTO</w:t>
      </w:r>
    </w:p>
    <w:p w14:paraId="79BCBB6F" w14:textId="309531BC" w:rsidR="00F860F6" w:rsidRPr="00750C28" w:rsidRDefault="00714760" w:rsidP="00D57788">
      <w:pPr>
        <w:spacing w:after="120" w:line="240" w:lineRule="auto"/>
        <w:jc w:val="both"/>
        <w:rPr>
          <w:rFonts w:cstheme="minorHAnsi"/>
          <w:b/>
          <w:sz w:val="24"/>
          <w:szCs w:val="24"/>
        </w:rPr>
      </w:pPr>
      <w:r w:rsidRPr="00750C28">
        <w:rPr>
          <w:rFonts w:cstheme="minorHAnsi"/>
          <w:b/>
          <w:sz w:val="24"/>
          <w:szCs w:val="24"/>
        </w:rPr>
        <w:t>5</w:t>
      </w:r>
      <w:r w:rsidR="00F860F6" w:rsidRPr="00750C28">
        <w:rPr>
          <w:rFonts w:cstheme="minorHAnsi"/>
          <w:b/>
          <w:sz w:val="24"/>
          <w:szCs w:val="24"/>
        </w:rPr>
        <w:t>.1 – INFORMAÇÕES E ESCLARECIMENTOS</w:t>
      </w:r>
    </w:p>
    <w:p w14:paraId="586F8DB4" w14:textId="66425902" w:rsidR="00F860F6" w:rsidRPr="00750C28" w:rsidRDefault="00714760" w:rsidP="00D57788">
      <w:pPr>
        <w:spacing w:after="120" w:line="240" w:lineRule="auto"/>
        <w:jc w:val="both"/>
        <w:rPr>
          <w:rFonts w:cstheme="minorHAnsi"/>
          <w:sz w:val="24"/>
          <w:szCs w:val="24"/>
        </w:rPr>
      </w:pPr>
      <w:r w:rsidRPr="00750C28">
        <w:rPr>
          <w:rFonts w:cstheme="minorHAnsi"/>
          <w:sz w:val="24"/>
          <w:szCs w:val="24"/>
        </w:rPr>
        <w:t>5</w:t>
      </w:r>
      <w:r w:rsidR="00652E36" w:rsidRPr="00750C28">
        <w:rPr>
          <w:rFonts w:cstheme="minorHAnsi"/>
          <w:sz w:val="24"/>
          <w:szCs w:val="24"/>
        </w:rPr>
        <w:t xml:space="preserve">.1.1 – </w:t>
      </w:r>
      <w:r w:rsidR="00F860F6" w:rsidRPr="00750C28">
        <w:rPr>
          <w:rFonts w:cstheme="minorHAnsi"/>
          <w:sz w:val="24"/>
          <w:szCs w:val="24"/>
        </w:rPr>
        <w:t>É</w:t>
      </w:r>
      <w:r w:rsidR="00652E36" w:rsidRPr="00750C28">
        <w:rPr>
          <w:rFonts w:cstheme="minorHAnsi"/>
          <w:sz w:val="24"/>
          <w:szCs w:val="24"/>
        </w:rPr>
        <w:t xml:space="preserve"> </w:t>
      </w:r>
      <w:r w:rsidR="00F860F6" w:rsidRPr="00750C28">
        <w:rPr>
          <w:rFonts w:cstheme="minorHAnsi"/>
          <w:sz w:val="24"/>
          <w:szCs w:val="24"/>
        </w:rPr>
        <w:t xml:space="preserve">responsável pela condução deste procedimento licitatório comissão permanente de licitação nomeada através da portaria n. </w:t>
      </w:r>
      <w:r w:rsidR="00DC289D" w:rsidRPr="00750C28">
        <w:rPr>
          <w:rFonts w:cstheme="minorHAnsi"/>
          <w:sz w:val="24"/>
          <w:szCs w:val="24"/>
        </w:rPr>
        <w:t>07</w:t>
      </w:r>
      <w:r w:rsidR="00F860F6" w:rsidRPr="00750C28">
        <w:rPr>
          <w:rFonts w:cstheme="minorHAnsi"/>
          <w:sz w:val="24"/>
          <w:szCs w:val="24"/>
        </w:rPr>
        <w:t xml:space="preserve">, de </w:t>
      </w:r>
      <w:r w:rsidR="00DC289D" w:rsidRPr="00750C28">
        <w:rPr>
          <w:rFonts w:cstheme="minorHAnsi"/>
          <w:sz w:val="24"/>
          <w:szCs w:val="24"/>
        </w:rPr>
        <w:t>22</w:t>
      </w:r>
      <w:r w:rsidR="00F860F6" w:rsidRPr="00750C28">
        <w:rPr>
          <w:rFonts w:cstheme="minorHAnsi"/>
          <w:sz w:val="24"/>
          <w:szCs w:val="24"/>
        </w:rPr>
        <w:t xml:space="preserve"> de </w:t>
      </w:r>
      <w:r w:rsidR="00DC289D" w:rsidRPr="00750C28">
        <w:rPr>
          <w:rFonts w:cstheme="minorHAnsi"/>
          <w:sz w:val="24"/>
          <w:szCs w:val="24"/>
        </w:rPr>
        <w:t>maio</w:t>
      </w:r>
      <w:r w:rsidR="00F860F6" w:rsidRPr="00750C28">
        <w:rPr>
          <w:rFonts w:cstheme="minorHAnsi"/>
          <w:sz w:val="24"/>
          <w:szCs w:val="24"/>
        </w:rPr>
        <w:t xml:space="preserve"> de 201</w:t>
      </w:r>
      <w:r w:rsidR="00DC289D" w:rsidRPr="00750C28">
        <w:rPr>
          <w:rFonts w:cstheme="minorHAnsi"/>
          <w:sz w:val="24"/>
          <w:szCs w:val="24"/>
        </w:rPr>
        <w:t>8</w:t>
      </w:r>
      <w:r w:rsidR="00F860F6" w:rsidRPr="00750C28">
        <w:rPr>
          <w:rFonts w:cstheme="minorHAnsi"/>
          <w:sz w:val="24"/>
          <w:szCs w:val="24"/>
        </w:rPr>
        <w:t xml:space="preserve">, sendo designado pregoeiro o servidor Ademir Nicoleti Junior e demais membros como equipe de apoio. Todas as informações e todos os esclarecimentos deverão ser solicitados a qualquer membro da mencionada comissão e ou </w:t>
      </w:r>
      <w:r w:rsidR="00E01588" w:rsidRPr="00750C28">
        <w:rPr>
          <w:rFonts w:cstheme="minorHAnsi"/>
          <w:sz w:val="24"/>
          <w:szCs w:val="24"/>
        </w:rPr>
        <w:t>ao</w:t>
      </w:r>
      <w:r w:rsidR="00F860F6" w:rsidRPr="00750C28">
        <w:rPr>
          <w:rFonts w:cstheme="minorHAnsi"/>
          <w:sz w:val="24"/>
          <w:szCs w:val="24"/>
        </w:rPr>
        <w:t xml:space="preserve"> pregoeir</w:t>
      </w:r>
      <w:r w:rsidR="00E01588" w:rsidRPr="00750C28">
        <w:rPr>
          <w:rFonts w:cstheme="minorHAnsi"/>
          <w:sz w:val="24"/>
          <w:szCs w:val="24"/>
        </w:rPr>
        <w:t>o designado</w:t>
      </w:r>
      <w:r w:rsidR="00F860F6" w:rsidRPr="00750C28">
        <w:rPr>
          <w:rFonts w:cstheme="minorHAnsi"/>
          <w:sz w:val="24"/>
          <w:szCs w:val="24"/>
        </w:rPr>
        <w:t>, diretamente na secretaria da Câmara Municipal de Dois Córregos - SP, situada na Avenida D. Pedro I, n. 455, Centro, CEP. 17300-000, Dois Córregos - SP, ou através dos telefones (14)3652-1807, (14)3652-2033 e (14)3652-3553 ou através do e-mail camara@camaradoiscorregos.sp.gov.br, no horário das 9h às 11h30 e das 13h às 16h.</w:t>
      </w:r>
    </w:p>
    <w:p w14:paraId="362ACD37" w14:textId="77777777" w:rsidR="00B233D1" w:rsidRPr="00750C28" w:rsidRDefault="00B233D1" w:rsidP="00D57788">
      <w:pPr>
        <w:spacing w:after="120" w:line="240" w:lineRule="auto"/>
        <w:jc w:val="both"/>
        <w:rPr>
          <w:rFonts w:cstheme="minorHAnsi"/>
          <w:sz w:val="24"/>
          <w:szCs w:val="24"/>
        </w:rPr>
      </w:pPr>
    </w:p>
    <w:p w14:paraId="62906272" w14:textId="08EA0756" w:rsidR="00F860F6" w:rsidRPr="00750C28" w:rsidRDefault="00714760" w:rsidP="00D57788">
      <w:pPr>
        <w:spacing w:after="120" w:line="240" w:lineRule="auto"/>
        <w:jc w:val="both"/>
        <w:rPr>
          <w:rFonts w:cstheme="minorHAnsi"/>
          <w:b/>
          <w:sz w:val="24"/>
          <w:szCs w:val="24"/>
        </w:rPr>
      </w:pPr>
      <w:r w:rsidRPr="00750C28">
        <w:rPr>
          <w:rFonts w:cstheme="minorHAnsi"/>
          <w:b/>
          <w:sz w:val="24"/>
          <w:szCs w:val="24"/>
        </w:rPr>
        <w:t>5</w:t>
      </w:r>
      <w:r w:rsidR="00F860F6" w:rsidRPr="00750C28">
        <w:rPr>
          <w:rFonts w:cstheme="minorHAnsi"/>
          <w:b/>
          <w:sz w:val="24"/>
          <w:szCs w:val="24"/>
        </w:rPr>
        <w:t>.2 – IMPUGNAÇÕES</w:t>
      </w:r>
    </w:p>
    <w:p w14:paraId="581D90E5" w14:textId="25F2AC46" w:rsidR="00F860F6" w:rsidRPr="00750C28" w:rsidRDefault="00714760" w:rsidP="00D57788">
      <w:pPr>
        <w:spacing w:after="120" w:line="240" w:lineRule="auto"/>
        <w:jc w:val="both"/>
        <w:rPr>
          <w:rFonts w:cstheme="minorHAnsi"/>
          <w:sz w:val="24"/>
          <w:szCs w:val="24"/>
        </w:rPr>
      </w:pPr>
      <w:r w:rsidRPr="00750C28">
        <w:rPr>
          <w:rFonts w:cstheme="minorHAnsi"/>
          <w:sz w:val="24"/>
          <w:szCs w:val="24"/>
        </w:rPr>
        <w:t>5</w:t>
      </w:r>
      <w:r w:rsidR="00F860F6" w:rsidRPr="00750C28">
        <w:rPr>
          <w:rFonts w:cstheme="minorHAnsi"/>
          <w:sz w:val="24"/>
          <w:szCs w:val="24"/>
        </w:rPr>
        <w:t xml:space="preserve">.2.1 – Toda e qualquer impugnação de fato determinado constante deste instrumento deverá ser dirigida </w:t>
      </w:r>
      <w:r w:rsidR="007330D0" w:rsidRPr="00750C28">
        <w:rPr>
          <w:rFonts w:cstheme="minorHAnsi"/>
          <w:sz w:val="24"/>
          <w:szCs w:val="24"/>
        </w:rPr>
        <w:t>ao pregoeiro designado</w:t>
      </w:r>
      <w:r w:rsidR="00F860F6" w:rsidRPr="00750C28">
        <w:rPr>
          <w:rFonts w:cstheme="minorHAnsi"/>
          <w:sz w:val="24"/>
          <w:szCs w:val="24"/>
        </w:rPr>
        <w:t>, em requerimento protocolado na secretaria da Câmara Municipal de Dois Córregos - SP, situada na Avenida D. Pedro I, n. 455, Centro, CEP. 17300-000, Dois Córregos – SP, no horário das 9h às 11h30 e das 13h às 16h.</w:t>
      </w:r>
    </w:p>
    <w:p w14:paraId="6FE77EC1" w14:textId="220EB799" w:rsidR="00FF6B28" w:rsidRPr="00750C28" w:rsidRDefault="00714760" w:rsidP="00D57788">
      <w:pPr>
        <w:spacing w:after="120" w:line="240" w:lineRule="auto"/>
        <w:jc w:val="both"/>
        <w:rPr>
          <w:rFonts w:cstheme="minorHAnsi"/>
          <w:sz w:val="24"/>
          <w:szCs w:val="24"/>
        </w:rPr>
      </w:pPr>
      <w:r w:rsidRPr="00750C28">
        <w:rPr>
          <w:rFonts w:cstheme="minorHAnsi"/>
          <w:sz w:val="24"/>
          <w:szCs w:val="24"/>
        </w:rPr>
        <w:t>5</w:t>
      </w:r>
      <w:r w:rsidR="00F860F6" w:rsidRPr="00750C28">
        <w:rPr>
          <w:rFonts w:cstheme="minorHAnsi"/>
          <w:sz w:val="24"/>
          <w:szCs w:val="24"/>
        </w:rPr>
        <w:t>.2.2</w:t>
      </w:r>
      <w:r w:rsidR="007330D0" w:rsidRPr="00750C28">
        <w:rPr>
          <w:rFonts w:cstheme="minorHAnsi"/>
          <w:sz w:val="24"/>
          <w:szCs w:val="24"/>
        </w:rPr>
        <w:t xml:space="preserve"> – O</w:t>
      </w:r>
      <w:r w:rsidR="007330D0" w:rsidRPr="00750C28">
        <w:rPr>
          <w:rFonts w:cstheme="minorHAnsi"/>
          <w:b/>
          <w:sz w:val="24"/>
          <w:szCs w:val="24"/>
        </w:rPr>
        <w:t xml:space="preserve"> </w:t>
      </w:r>
      <w:r w:rsidR="00F860F6" w:rsidRPr="00750C28">
        <w:rPr>
          <w:rFonts w:cstheme="minorHAnsi"/>
          <w:sz w:val="24"/>
          <w:szCs w:val="24"/>
        </w:rPr>
        <w:t>prazo</w:t>
      </w:r>
      <w:r w:rsidR="007330D0" w:rsidRPr="00750C28">
        <w:rPr>
          <w:rFonts w:cstheme="minorHAnsi"/>
          <w:sz w:val="24"/>
          <w:szCs w:val="24"/>
        </w:rPr>
        <w:t xml:space="preserve"> </w:t>
      </w:r>
      <w:r w:rsidR="00F860F6" w:rsidRPr="00750C28">
        <w:rPr>
          <w:rFonts w:cstheme="minorHAnsi"/>
          <w:sz w:val="24"/>
          <w:szCs w:val="24"/>
        </w:rPr>
        <w:t>para a impugnação ou solicitação de providências ao edital deste procedimento licitatório é de até 02 (dois) dias úteis antes da data fixada para recebimento das propostas</w:t>
      </w:r>
      <w:r w:rsidR="00BE2F2E" w:rsidRPr="00750C28">
        <w:rPr>
          <w:rFonts w:cstheme="minorHAnsi"/>
          <w:sz w:val="24"/>
          <w:szCs w:val="24"/>
        </w:rPr>
        <w:t>, sendo a decisão proferida pelo pregoeiro</w:t>
      </w:r>
      <w:r w:rsidR="00F860F6" w:rsidRPr="00750C28">
        <w:rPr>
          <w:rFonts w:cstheme="minorHAnsi"/>
          <w:sz w:val="24"/>
          <w:szCs w:val="24"/>
        </w:rPr>
        <w:t xml:space="preserve"> e equipe de apoio em até 24 (vinte e quatro) horas.</w:t>
      </w:r>
    </w:p>
    <w:p w14:paraId="04FB3F1F" w14:textId="77777777" w:rsidR="00DB3B03" w:rsidRPr="00750C28" w:rsidRDefault="00DB3B03" w:rsidP="00D57788">
      <w:pPr>
        <w:spacing w:after="120" w:line="240" w:lineRule="auto"/>
        <w:jc w:val="both"/>
        <w:rPr>
          <w:rFonts w:cstheme="minorHAnsi"/>
          <w:b/>
          <w:sz w:val="24"/>
          <w:szCs w:val="24"/>
        </w:rPr>
      </w:pPr>
    </w:p>
    <w:p w14:paraId="77605EF0" w14:textId="170B2D6D" w:rsidR="00D6314B" w:rsidRPr="00750C28" w:rsidRDefault="00714760" w:rsidP="00D57788">
      <w:pPr>
        <w:spacing w:after="120" w:line="240" w:lineRule="auto"/>
        <w:jc w:val="both"/>
        <w:rPr>
          <w:rFonts w:cstheme="minorHAnsi"/>
          <w:b/>
          <w:sz w:val="24"/>
          <w:szCs w:val="24"/>
        </w:rPr>
      </w:pPr>
      <w:r w:rsidRPr="00750C28">
        <w:rPr>
          <w:rFonts w:cstheme="minorHAnsi"/>
          <w:b/>
          <w:sz w:val="24"/>
          <w:szCs w:val="24"/>
        </w:rPr>
        <w:t>6</w:t>
      </w:r>
      <w:r w:rsidR="00D6314B" w:rsidRPr="00750C28">
        <w:rPr>
          <w:rFonts w:cstheme="minorHAnsi"/>
          <w:b/>
          <w:sz w:val="24"/>
          <w:szCs w:val="24"/>
        </w:rPr>
        <w:t xml:space="preserve"> – DAS CONDIÇÕES DE PARTICIPAÇÃO NA LICITAÇÃO E DA FORMA DE APRESENTAÇÃO DAS PROPOSTAS</w:t>
      </w:r>
    </w:p>
    <w:p w14:paraId="472716B9" w14:textId="1BD74C96" w:rsidR="00D6314B" w:rsidRPr="00750C28" w:rsidRDefault="00714760" w:rsidP="00D57788">
      <w:pPr>
        <w:spacing w:after="120" w:line="240" w:lineRule="auto"/>
        <w:jc w:val="both"/>
        <w:rPr>
          <w:rFonts w:cstheme="minorHAnsi"/>
          <w:sz w:val="24"/>
          <w:szCs w:val="24"/>
        </w:rPr>
      </w:pPr>
      <w:r w:rsidRPr="00750C28">
        <w:rPr>
          <w:rFonts w:cstheme="minorHAnsi"/>
          <w:sz w:val="24"/>
          <w:szCs w:val="24"/>
        </w:rPr>
        <w:t>6</w:t>
      </w:r>
      <w:r w:rsidR="00D6314B" w:rsidRPr="00750C28">
        <w:rPr>
          <w:rFonts w:cstheme="minorHAnsi"/>
          <w:sz w:val="24"/>
          <w:szCs w:val="24"/>
        </w:rPr>
        <w:t>.1 – Poderão participar deste pregão os interessados do ramo de atividade pertinente ao objeto da contratação que atenderem a todas as exigências constantes deste edital e seus anexos.</w:t>
      </w:r>
    </w:p>
    <w:p w14:paraId="6957E049" w14:textId="74882274" w:rsidR="00D6314B" w:rsidRPr="00750C28" w:rsidRDefault="00714760" w:rsidP="00D57788">
      <w:pPr>
        <w:spacing w:after="120" w:line="240" w:lineRule="auto"/>
        <w:jc w:val="both"/>
        <w:rPr>
          <w:rFonts w:cstheme="minorHAnsi"/>
          <w:sz w:val="24"/>
          <w:szCs w:val="24"/>
        </w:rPr>
      </w:pPr>
      <w:r w:rsidRPr="00750C28">
        <w:rPr>
          <w:rFonts w:cstheme="minorHAnsi"/>
          <w:sz w:val="24"/>
          <w:szCs w:val="24"/>
        </w:rPr>
        <w:t>6</w:t>
      </w:r>
      <w:r w:rsidR="00D6314B" w:rsidRPr="00750C28">
        <w:rPr>
          <w:rFonts w:cstheme="minorHAnsi"/>
          <w:sz w:val="24"/>
          <w:szCs w:val="24"/>
        </w:rPr>
        <w:t>.2 – Não apresentam condições de participar desta licitação empresa ou sociedade empresária que não funcione no país ou que se encontre em falência, dissolução ou liquidação.</w:t>
      </w:r>
    </w:p>
    <w:p w14:paraId="6B4449E7" w14:textId="0F5FF216" w:rsidR="00D6314B" w:rsidRPr="00750C28" w:rsidRDefault="00714760" w:rsidP="00D57788">
      <w:pPr>
        <w:spacing w:after="120" w:line="240" w:lineRule="auto"/>
        <w:jc w:val="both"/>
        <w:rPr>
          <w:rFonts w:cstheme="minorHAnsi"/>
          <w:sz w:val="24"/>
          <w:szCs w:val="24"/>
        </w:rPr>
      </w:pPr>
      <w:r w:rsidRPr="00750C28">
        <w:rPr>
          <w:rFonts w:cstheme="minorHAnsi"/>
          <w:sz w:val="24"/>
          <w:szCs w:val="24"/>
        </w:rPr>
        <w:t>6</w:t>
      </w:r>
      <w:r w:rsidR="00D6314B" w:rsidRPr="00750C28">
        <w:rPr>
          <w:rFonts w:cstheme="minorHAnsi"/>
          <w:sz w:val="24"/>
          <w:szCs w:val="24"/>
        </w:rPr>
        <w:t>.3 – Igualmente não reúnem condições de participar desta licitação, pessoas físicas ou jurídicas que se enquadrem, dentre outras estabelecidas por lei, em uma ou mais situações seguintes:</w:t>
      </w:r>
    </w:p>
    <w:p w14:paraId="35D406A6" w14:textId="25A42F17" w:rsidR="00D6314B" w:rsidRPr="00750C28" w:rsidRDefault="00D6314B" w:rsidP="00D57788">
      <w:pPr>
        <w:spacing w:after="120" w:line="240" w:lineRule="auto"/>
        <w:jc w:val="both"/>
        <w:rPr>
          <w:rFonts w:cstheme="minorHAnsi"/>
          <w:sz w:val="24"/>
          <w:szCs w:val="24"/>
        </w:rPr>
      </w:pPr>
      <w:r w:rsidRPr="00750C28">
        <w:rPr>
          <w:rFonts w:cstheme="minorHAnsi"/>
          <w:sz w:val="24"/>
          <w:szCs w:val="24"/>
        </w:rPr>
        <w:lastRenderedPageBreak/>
        <w:t>a.</w:t>
      </w:r>
      <w:r w:rsidRPr="00750C28">
        <w:rPr>
          <w:rFonts w:cstheme="minorHAnsi"/>
          <w:sz w:val="24"/>
          <w:szCs w:val="24"/>
        </w:rPr>
        <w:tab/>
        <w:t xml:space="preserve">que estejam cumprindo penalidade de suspensão temporária para licitar e ou impedimento de contratar com o Município de Dois Córregos - SP, de acordo com a norma do art. 87, III, da </w:t>
      </w:r>
      <w:r w:rsidR="00701419">
        <w:rPr>
          <w:rFonts w:cstheme="minorHAnsi"/>
          <w:sz w:val="24"/>
          <w:szCs w:val="24"/>
        </w:rPr>
        <w:t>Lei Nacional</w:t>
      </w:r>
      <w:r w:rsidRPr="00750C28">
        <w:rPr>
          <w:rFonts w:cstheme="minorHAnsi"/>
          <w:sz w:val="24"/>
          <w:szCs w:val="24"/>
        </w:rPr>
        <w:t xml:space="preserve"> n. 8.666 de 1993;</w:t>
      </w:r>
    </w:p>
    <w:p w14:paraId="220FDF28" w14:textId="56C9010A" w:rsidR="00D6314B" w:rsidRPr="00750C28" w:rsidRDefault="00D6314B" w:rsidP="00D57788">
      <w:pPr>
        <w:spacing w:after="120" w:line="240" w:lineRule="auto"/>
        <w:jc w:val="both"/>
        <w:rPr>
          <w:rFonts w:cstheme="minorHAnsi"/>
          <w:sz w:val="24"/>
          <w:szCs w:val="24"/>
        </w:rPr>
      </w:pPr>
      <w:r w:rsidRPr="00750C28">
        <w:rPr>
          <w:rFonts w:cstheme="minorHAnsi"/>
          <w:sz w:val="24"/>
          <w:szCs w:val="24"/>
        </w:rPr>
        <w:t>b.</w:t>
      </w:r>
      <w:r w:rsidRPr="00750C28">
        <w:rPr>
          <w:rFonts w:cstheme="minorHAnsi"/>
          <w:sz w:val="24"/>
          <w:szCs w:val="24"/>
        </w:rPr>
        <w:tab/>
        <w:t xml:space="preserve">impedidas de licitar e contratar com o Município de Dois Córregos – SP, de acordo com a norma do art. 7º, da </w:t>
      </w:r>
      <w:r w:rsidR="00701419">
        <w:rPr>
          <w:rFonts w:cstheme="minorHAnsi"/>
          <w:sz w:val="24"/>
          <w:szCs w:val="24"/>
        </w:rPr>
        <w:t>Lei Nacional</w:t>
      </w:r>
      <w:r w:rsidRPr="00750C28">
        <w:rPr>
          <w:rFonts w:cstheme="minorHAnsi"/>
          <w:sz w:val="24"/>
          <w:szCs w:val="24"/>
        </w:rPr>
        <w:t xml:space="preserve"> n. 10.520 de 2002;</w:t>
      </w:r>
    </w:p>
    <w:p w14:paraId="55F0B4A2" w14:textId="55861054" w:rsidR="00A15D13" w:rsidRPr="00750C28" w:rsidRDefault="00D6314B" w:rsidP="00D57788">
      <w:pPr>
        <w:spacing w:after="120" w:line="240" w:lineRule="auto"/>
        <w:jc w:val="both"/>
        <w:rPr>
          <w:rFonts w:cstheme="minorHAnsi"/>
          <w:sz w:val="24"/>
          <w:szCs w:val="24"/>
        </w:rPr>
      </w:pPr>
      <w:r w:rsidRPr="00750C28">
        <w:rPr>
          <w:rFonts w:cstheme="minorHAnsi"/>
          <w:sz w:val="24"/>
          <w:szCs w:val="24"/>
        </w:rPr>
        <w:t>c.</w:t>
      </w:r>
      <w:r w:rsidRPr="00750C28">
        <w:rPr>
          <w:rFonts w:cstheme="minorHAnsi"/>
          <w:sz w:val="24"/>
          <w:szCs w:val="24"/>
        </w:rPr>
        <w:tab/>
        <w:t xml:space="preserve">impedidas de licitar e contratar nos termos da norma do art. 10, da </w:t>
      </w:r>
      <w:r w:rsidR="00701419">
        <w:rPr>
          <w:rFonts w:cstheme="minorHAnsi"/>
          <w:sz w:val="24"/>
          <w:szCs w:val="24"/>
        </w:rPr>
        <w:t>Lei Nacional</w:t>
      </w:r>
      <w:r w:rsidRPr="00750C28">
        <w:rPr>
          <w:rFonts w:cstheme="minorHAnsi"/>
          <w:sz w:val="24"/>
          <w:szCs w:val="24"/>
        </w:rPr>
        <w:t xml:space="preserve"> n. 9.605 de 1998;</w:t>
      </w:r>
    </w:p>
    <w:p w14:paraId="0E4E800C" w14:textId="7CDDC2FA" w:rsidR="00EF0A15" w:rsidRPr="00750C28" w:rsidRDefault="00EF0A15" w:rsidP="00D57788">
      <w:pPr>
        <w:spacing w:after="120" w:line="240" w:lineRule="auto"/>
        <w:jc w:val="both"/>
        <w:rPr>
          <w:rFonts w:cstheme="minorHAnsi"/>
          <w:sz w:val="24"/>
          <w:szCs w:val="24"/>
        </w:rPr>
      </w:pPr>
      <w:r w:rsidRPr="00750C28">
        <w:rPr>
          <w:rFonts w:cstheme="minorHAnsi"/>
          <w:sz w:val="24"/>
          <w:szCs w:val="24"/>
        </w:rPr>
        <w:t>d.</w:t>
      </w:r>
      <w:r w:rsidRPr="00750C28">
        <w:rPr>
          <w:rFonts w:cstheme="minorHAnsi"/>
          <w:sz w:val="24"/>
          <w:szCs w:val="24"/>
        </w:rPr>
        <w:tab/>
        <w:t xml:space="preserve">tenham sido declaradas inidôneas para licitar com a Administração Pública e quaisquer de seus órgãos descentralizados, de acordo com a norma do art. 87, IV, da </w:t>
      </w:r>
      <w:r w:rsidR="00701419">
        <w:rPr>
          <w:rFonts w:cstheme="minorHAnsi"/>
          <w:sz w:val="24"/>
          <w:szCs w:val="24"/>
        </w:rPr>
        <w:t>Lei Nacional</w:t>
      </w:r>
      <w:r w:rsidRPr="00750C28">
        <w:rPr>
          <w:rFonts w:cstheme="minorHAnsi"/>
          <w:sz w:val="24"/>
          <w:szCs w:val="24"/>
        </w:rPr>
        <w:t xml:space="preserve"> n. 8.666 de 1993, e não tenha ocorrido a respectiva reabilitação;</w:t>
      </w:r>
    </w:p>
    <w:p w14:paraId="749313FD" w14:textId="0719E23D" w:rsidR="00EF0A15" w:rsidRPr="00750C28" w:rsidRDefault="00EF0A15" w:rsidP="00D57788">
      <w:pPr>
        <w:spacing w:after="120" w:line="240" w:lineRule="auto"/>
        <w:jc w:val="both"/>
        <w:rPr>
          <w:rFonts w:cstheme="minorHAnsi"/>
          <w:sz w:val="24"/>
          <w:szCs w:val="24"/>
        </w:rPr>
      </w:pPr>
      <w:r w:rsidRPr="00750C28">
        <w:rPr>
          <w:rFonts w:cstheme="minorHAnsi"/>
          <w:sz w:val="24"/>
          <w:szCs w:val="24"/>
        </w:rPr>
        <w:t>e.</w:t>
      </w:r>
      <w:r w:rsidRPr="00750C28">
        <w:rPr>
          <w:rFonts w:cstheme="minorHAnsi"/>
          <w:sz w:val="24"/>
          <w:szCs w:val="24"/>
        </w:rPr>
        <w:tab/>
        <w:t xml:space="preserve">estejam proibidas de contratar com o Poder Público em função da aplicação do artigo 12 da </w:t>
      </w:r>
      <w:r w:rsidR="00701419">
        <w:rPr>
          <w:rFonts w:cstheme="minorHAnsi"/>
          <w:sz w:val="24"/>
          <w:szCs w:val="24"/>
        </w:rPr>
        <w:t>Lei Nacional</w:t>
      </w:r>
      <w:r w:rsidRPr="00750C28">
        <w:rPr>
          <w:rFonts w:cstheme="minorHAnsi"/>
          <w:sz w:val="24"/>
          <w:szCs w:val="24"/>
        </w:rPr>
        <w:t xml:space="preserve"> n. 8.429 de 1992;</w:t>
      </w:r>
    </w:p>
    <w:p w14:paraId="4972C3A0" w14:textId="5E6E0CC7" w:rsidR="00EF0A15" w:rsidRPr="00750C28" w:rsidRDefault="00EF0A15" w:rsidP="00D57788">
      <w:pPr>
        <w:spacing w:after="120" w:line="240" w:lineRule="auto"/>
        <w:jc w:val="both"/>
        <w:rPr>
          <w:rFonts w:cstheme="minorHAnsi"/>
          <w:sz w:val="24"/>
          <w:szCs w:val="24"/>
        </w:rPr>
      </w:pPr>
      <w:r w:rsidRPr="00750C28">
        <w:rPr>
          <w:rFonts w:cstheme="minorHAnsi"/>
          <w:sz w:val="24"/>
          <w:szCs w:val="24"/>
        </w:rPr>
        <w:t>f.</w:t>
      </w:r>
      <w:r w:rsidRPr="00750C28">
        <w:rPr>
          <w:rFonts w:cstheme="minorHAnsi"/>
          <w:sz w:val="24"/>
          <w:szCs w:val="24"/>
        </w:rPr>
        <w:tab/>
        <w:t xml:space="preserve">estejam cumprindo suspensão temporária de participação em licitação e impedimento de contratar com a Administração Pública ou tenham sido declaradas inidôneas para licitar ou contratar com a Administração Pública nos termos dos incisos IV e V do artigo 33 da </w:t>
      </w:r>
      <w:r w:rsidR="00701419">
        <w:rPr>
          <w:rFonts w:cstheme="minorHAnsi"/>
          <w:sz w:val="24"/>
          <w:szCs w:val="24"/>
        </w:rPr>
        <w:t>Lei Nacional</w:t>
      </w:r>
      <w:r w:rsidRPr="00750C28">
        <w:rPr>
          <w:rFonts w:cstheme="minorHAnsi"/>
          <w:sz w:val="24"/>
          <w:szCs w:val="24"/>
        </w:rPr>
        <w:t xml:space="preserve"> n. 12.527 de 2011;</w:t>
      </w:r>
    </w:p>
    <w:p w14:paraId="5BFD7A28" w14:textId="77777777" w:rsidR="00CE1874" w:rsidRDefault="00EF0A15" w:rsidP="00D57788">
      <w:pPr>
        <w:spacing w:after="120" w:line="240" w:lineRule="auto"/>
        <w:jc w:val="both"/>
        <w:rPr>
          <w:rFonts w:cstheme="minorHAnsi"/>
          <w:sz w:val="24"/>
          <w:szCs w:val="24"/>
        </w:rPr>
      </w:pPr>
      <w:r w:rsidRPr="00750C28">
        <w:rPr>
          <w:rFonts w:cstheme="minorHAnsi"/>
          <w:sz w:val="24"/>
          <w:szCs w:val="24"/>
        </w:rPr>
        <w:t>g.</w:t>
      </w:r>
      <w:r w:rsidRPr="00750C28">
        <w:rPr>
          <w:rFonts w:cstheme="minorHAnsi"/>
          <w:sz w:val="24"/>
          <w:szCs w:val="24"/>
        </w:rPr>
        <w:tab/>
      </w:r>
      <w:r w:rsidR="00CE1874" w:rsidRPr="00EF0A15">
        <w:rPr>
          <w:rFonts w:cstheme="minorHAnsi"/>
          <w:sz w:val="24"/>
          <w:szCs w:val="24"/>
        </w:rPr>
        <w:t xml:space="preserve">impedidas nos termos da norma do art. 84, da Lei Orgânica Municipal, </w:t>
      </w:r>
      <w:r w:rsidR="00CE1874">
        <w:rPr>
          <w:rFonts w:cstheme="minorHAnsi"/>
          <w:sz w:val="24"/>
          <w:szCs w:val="24"/>
        </w:rPr>
        <w:t>“Não poderão contratar com o Município, o Prefeito, o Vice-Prefeito, os Vereadores, os servidores municipais que ocupem cargos de chefia ou confiança, bem como as pessoas ligadas a eles por matrimônio ou união de fato, parentesco afim ou consanguíneo, por legitimação ou adoção, até o segundo grau. ” [sic]</w:t>
      </w:r>
      <w:r w:rsidR="00CE1874" w:rsidRPr="00EF0A15">
        <w:rPr>
          <w:rFonts w:cstheme="minorHAnsi"/>
          <w:sz w:val="24"/>
          <w:szCs w:val="24"/>
        </w:rPr>
        <w:t>.</w:t>
      </w:r>
    </w:p>
    <w:p w14:paraId="4C4EFE8F" w14:textId="52492AD8" w:rsidR="00EF0A15" w:rsidRPr="00750C28" w:rsidRDefault="00714760" w:rsidP="00D57788">
      <w:pPr>
        <w:spacing w:after="120" w:line="240" w:lineRule="auto"/>
        <w:jc w:val="both"/>
        <w:rPr>
          <w:rFonts w:cstheme="minorHAnsi"/>
          <w:sz w:val="24"/>
          <w:szCs w:val="24"/>
        </w:rPr>
      </w:pPr>
      <w:r w:rsidRPr="00750C28">
        <w:rPr>
          <w:rFonts w:cstheme="minorHAnsi"/>
          <w:sz w:val="24"/>
          <w:szCs w:val="24"/>
        </w:rPr>
        <w:t>6</w:t>
      </w:r>
      <w:r w:rsidR="00EF0A15" w:rsidRPr="00750C28">
        <w:rPr>
          <w:rFonts w:cstheme="minorHAnsi"/>
          <w:sz w:val="24"/>
          <w:szCs w:val="24"/>
        </w:rPr>
        <w:t>.4 – A observância das vedações do item anterior é de inteira responsabilidade do licitante que, pelo descumprimento, se sujeita às penalidades cabíveis.</w:t>
      </w:r>
    </w:p>
    <w:p w14:paraId="0D889429" w14:textId="5DF8EE9D" w:rsidR="00A15D13" w:rsidRPr="00750C28" w:rsidRDefault="00A15D13" w:rsidP="00D57788">
      <w:pPr>
        <w:spacing w:after="120" w:line="240" w:lineRule="auto"/>
        <w:jc w:val="both"/>
        <w:rPr>
          <w:rFonts w:cstheme="minorHAnsi"/>
          <w:sz w:val="24"/>
          <w:szCs w:val="24"/>
        </w:rPr>
      </w:pPr>
    </w:p>
    <w:p w14:paraId="4BA8A510" w14:textId="3A651E72" w:rsidR="00C07D05" w:rsidRPr="00750C28" w:rsidRDefault="00714760" w:rsidP="00D57788">
      <w:pPr>
        <w:spacing w:after="120" w:line="240" w:lineRule="auto"/>
        <w:jc w:val="both"/>
        <w:rPr>
          <w:rFonts w:cstheme="minorHAnsi"/>
          <w:b/>
          <w:sz w:val="24"/>
          <w:szCs w:val="24"/>
        </w:rPr>
      </w:pPr>
      <w:r w:rsidRPr="00750C28">
        <w:rPr>
          <w:rFonts w:cstheme="minorHAnsi"/>
          <w:b/>
          <w:sz w:val="24"/>
          <w:szCs w:val="24"/>
        </w:rPr>
        <w:t>7</w:t>
      </w:r>
      <w:r w:rsidR="00C07D05" w:rsidRPr="00750C28">
        <w:rPr>
          <w:rFonts w:cstheme="minorHAnsi"/>
          <w:b/>
          <w:sz w:val="24"/>
          <w:szCs w:val="24"/>
        </w:rPr>
        <w:t xml:space="preserve"> – DA ENTREGA DOS ENVELOPES</w:t>
      </w:r>
    </w:p>
    <w:p w14:paraId="1FD12B2F" w14:textId="4AD25B13" w:rsidR="00A15D13"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C07D05" w:rsidRPr="00750C28">
        <w:rPr>
          <w:rFonts w:cstheme="minorHAnsi"/>
          <w:sz w:val="24"/>
          <w:szCs w:val="24"/>
        </w:rPr>
        <w:t>.1.</w:t>
      </w:r>
      <w:r w:rsidR="00C07D05" w:rsidRPr="00750C28">
        <w:rPr>
          <w:rFonts w:cstheme="minorHAnsi"/>
          <w:sz w:val="24"/>
          <w:szCs w:val="24"/>
        </w:rPr>
        <w:tab/>
        <w:t>Os envelopes, respectivamente proposta de preços (envelope n. 01) e documentos de habilitação (envelope n. 02), deverão ser apresentados fechados e indevassáveis, contendo cada um deles, em sua parte externa, além do nome do proponente, o seguinte:</w:t>
      </w:r>
    </w:p>
    <w:p w14:paraId="367271C8" w14:textId="77777777" w:rsidR="00C07D05" w:rsidRPr="00750C28" w:rsidRDefault="00C07D05" w:rsidP="00D57788">
      <w:pPr>
        <w:spacing w:after="120" w:line="240" w:lineRule="auto"/>
        <w:jc w:val="both"/>
        <w:rPr>
          <w:rFonts w:cstheme="minorHAnsi"/>
          <w:sz w:val="24"/>
          <w:szCs w:val="24"/>
        </w:rPr>
      </w:pPr>
    </w:p>
    <w:p w14:paraId="5F83D8FA" w14:textId="2E458B02" w:rsidR="00C07D05" w:rsidRPr="00750C28" w:rsidRDefault="00701419"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Pr>
          <w:rFonts w:cstheme="minorHAnsi"/>
          <w:b/>
          <w:sz w:val="24"/>
          <w:szCs w:val="24"/>
        </w:rPr>
        <w:t>PREGÃO PRESENCIAL N.</w:t>
      </w:r>
      <w:r w:rsidR="00C07D05" w:rsidRPr="00750C28">
        <w:rPr>
          <w:rFonts w:cstheme="minorHAnsi"/>
          <w:b/>
          <w:sz w:val="24"/>
          <w:szCs w:val="24"/>
        </w:rPr>
        <w:t xml:space="preserve"> 0</w:t>
      </w:r>
      <w:r w:rsidR="00B32D15" w:rsidRPr="00750C28">
        <w:rPr>
          <w:rFonts w:cstheme="minorHAnsi"/>
          <w:b/>
          <w:sz w:val="24"/>
          <w:szCs w:val="24"/>
        </w:rPr>
        <w:t>2</w:t>
      </w:r>
      <w:r w:rsidR="00C07D05" w:rsidRPr="00750C28">
        <w:rPr>
          <w:rFonts w:cstheme="minorHAnsi"/>
          <w:b/>
          <w:sz w:val="24"/>
          <w:szCs w:val="24"/>
        </w:rPr>
        <w:t>/2018</w:t>
      </w:r>
    </w:p>
    <w:p w14:paraId="6027C80F" w14:textId="77777777"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Câmara Municipal de Dois Córregos – SP</w:t>
      </w:r>
    </w:p>
    <w:p w14:paraId="7132CE19" w14:textId="2A1FFE10"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 xml:space="preserve">Contratação de </w:t>
      </w:r>
      <w:r w:rsidR="004B491D" w:rsidRPr="00750C28">
        <w:rPr>
          <w:rFonts w:cstheme="minorHAnsi"/>
          <w:b/>
          <w:sz w:val="24"/>
          <w:szCs w:val="24"/>
        </w:rPr>
        <w:t>serviços de sistemas e softwares</w:t>
      </w:r>
    </w:p>
    <w:p w14:paraId="45198F71" w14:textId="32905826"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ENVELOPE N. 0</w:t>
      </w:r>
      <w:r w:rsidR="00B32D15" w:rsidRPr="00750C28">
        <w:rPr>
          <w:rFonts w:cstheme="minorHAnsi"/>
          <w:b/>
          <w:sz w:val="24"/>
          <w:szCs w:val="24"/>
        </w:rPr>
        <w:t>1</w:t>
      </w:r>
      <w:r w:rsidRPr="00750C28">
        <w:rPr>
          <w:rFonts w:cstheme="minorHAnsi"/>
          <w:b/>
          <w:sz w:val="24"/>
          <w:szCs w:val="24"/>
        </w:rPr>
        <w:t xml:space="preserve"> – PROPOSTA DE PREÇOS</w:t>
      </w:r>
    </w:p>
    <w:p w14:paraId="00A0AD5C" w14:textId="77777777"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Nome empresarial (razão social da empresa) – CNPJ/MF</w:t>
      </w:r>
    </w:p>
    <w:p w14:paraId="2F274497" w14:textId="77777777" w:rsidR="00C07D05" w:rsidRDefault="00C07D05" w:rsidP="00D57788">
      <w:pPr>
        <w:spacing w:after="120" w:line="240" w:lineRule="auto"/>
        <w:jc w:val="center"/>
        <w:rPr>
          <w:rFonts w:cstheme="minorHAnsi"/>
          <w:b/>
          <w:sz w:val="24"/>
          <w:szCs w:val="24"/>
        </w:rPr>
      </w:pPr>
    </w:p>
    <w:p w14:paraId="2F15D0B1" w14:textId="77777777" w:rsidR="00807C22" w:rsidRDefault="00807C22" w:rsidP="00D57788">
      <w:pPr>
        <w:spacing w:after="120" w:line="240" w:lineRule="auto"/>
        <w:jc w:val="center"/>
        <w:rPr>
          <w:rFonts w:cstheme="minorHAnsi"/>
          <w:b/>
          <w:sz w:val="24"/>
          <w:szCs w:val="24"/>
        </w:rPr>
      </w:pPr>
    </w:p>
    <w:p w14:paraId="72F3CF9E" w14:textId="77777777" w:rsidR="00807C22" w:rsidRPr="00750C28" w:rsidRDefault="00807C22" w:rsidP="00D57788">
      <w:pPr>
        <w:spacing w:after="120" w:line="240" w:lineRule="auto"/>
        <w:jc w:val="center"/>
        <w:rPr>
          <w:rFonts w:cstheme="minorHAnsi"/>
          <w:b/>
          <w:sz w:val="24"/>
          <w:szCs w:val="24"/>
        </w:rPr>
      </w:pPr>
    </w:p>
    <w:p w14:paraId="107F281B" w14:textId="1326844A"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lastRenderedPageBreak/>
        <w:t>PREGÃO PRESENCIAL N</w:t>
      </w:r>
      <w:r w:rsidR="00701419">
        <w:rPr>
          <w:rFonts w:cstheme="minorHAnsi"/>
          <w:b/>
          <w:sz w:val="24"/>
          <w:szCs w:val="24"/>
        </w:rPr>
        <w:t>.</w:t>
      </w:r>
      <w:r w:rsidRPr="00750C28">
        <w:rPr>
          <w:rFonts w:cstheme="minorHAnsi"/>
          <w:b/>
          <w:sz w:val="24"/>
          <w:szCs w:val="24"/>
        </w:rPr>
        <w:t xml:space="preserve"> 0</w:t>
      </w:r>
      <w:r w:rsidR="00B32D15" w:rsidRPr="00750C28">
        <w:rPr>
          <w:rFonts w:cstheme="minorHAnsi"/>
          <w:b/>
          <w:sz w:val="24"/>
          <w:szCs w:val="24"/>
        </w:rPr>
        <w:t>2</w:t>
      </w:r>
      <w:r w:rsidRPr="00750C28">
        <w:rPr>
          <w:rFonts w:cstheme="minorHAnsi"/>
          <w:b/>
          <w:sz w:val="24"/>
          <w:szCs w:val="24"/>
        </w:rPr>
        <w:t>/2018</w:t>
      </w:r>
    </w:p>
    <w:p w14:paraId="79324B37" w14:textId="77777777"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Câmara Municipal de Dois Córregos – SP</w:t>
      </w:r>
    </w:p>
    <w:p w14:paraId="197C7668" w14:textId="7A9031C5"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 xml:space="preserve">Contratação de </w:t>
      </w:r>
      <w:r w:rsidR="004B491D" w:rsidRPr="00750C28">
        <w:rPr>
          <w:rFonts w:cstheme="minorHAnsi"/>
          <w:b/>
          <w:sz w:val="24"/>
          <w:szCs w:val="24"/>
        </w:rPr>
        <w:t>serviços de sistemas e softwares</w:t>
      </w:r>
    </w:p>
    <w:p w14:paraId="56D72190" w14:textId="77777777"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ENVELOPE N. 02 – DOCUMENTOS DE HABILITAÇÃO</w:t>
      </w:r>
    </w:p>
    <w:p w14:paraId="162F6A7B" w14:textId="77777777" w:rsidR="00C07D05" w:rsidRPr="00750C2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750C28">
        <w:rPr>
          <w:rFonts w:cstheme="minorHAnsi"/>
          <w:b/>
          <w:sz w:val="24"/>
          <w:szCs w:val="24"/>
        </w:rPr>
        <w:t>Nome empresarial (razão social da empresa) – CNPJ/MF</w:t>
      </w:r>
    </w:p>
    <w:p w14:paraId="3414AA01" w14:textId="77777777" w:rsidR="00C07D05" w:rsidRPr="00750C28" w:rsidRDefault="00C07D05" w:rsidP="00D57788">
      <w:pPr>
        <w:spacing w:after="120" w:line="240" w:lineRule="auto"/>
        <w:jc w:val="both"/>
        <w:rPr>
          <w:rFonts w:cstheme="minorHAnsi"/>
          <w:sz w:val="24"/>
          <w:szCs w:val="24"/>
        </w:rPr>
      </w:pPr>
    </w:p>
    <w:p w14:paraId="17CAC07B" w14:textId="64568848" w:rsidR="00C07D05"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C07D05" w:rsidRPr="00750C28">
        <w:rPr>
          <w:rFonts w:cstheme="minorHAnsi"/>
          <w:sz w:val="24"/>
          <w:szCs w:val="24"/>
        </w:rPr>
        <w:t>.2 – Os documentos constantes dos envelopes deverão ser apresentados em 01 (uma) via, sem rasuras ou entrelinhas que prejudiquem sua análise.</w:t>
      </w:r>
    </w:p>
    <w:p w14:paraId="35DFE838" w14:textId="18343D39" w:rsidR="00C07D05"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C07D05" w:rsidRPr="00750C28">
        <w:rPr>
          <w:rFonts w:cstheme="minorHAnsi"/>
          <w:sz w:val="24"/>
          <w:szCs w:val="24"/>
        </w:rPr>
        <w:t>.3 – O proponente somente poderá apresentar uma única proposta.</w:t>
      </w:r>
    </w:p>
    <w:p w14:paraId="490C6DAA" w14:textId="318D1F66" w:rsidR="00C07D05"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C07D05" w:rsidRPr="00750C28">
        <w:rPr>
          <w:rFonts w:cstheme="minorHAnsi"/>
          <w:sz w:val="24"/>
          <w:szCs w:val="24"/>
        </w:rPr>
        <w:t>.4 – Os documentos de habilitação (envelope n. 02) poderão ser apresentados em original, cópia simples, desde que acompanhadas do original para autenticação pel</w:t>
      </w:r>
      <w:r w:rsidR="00034953" w:rsidRPr="00750C28">
        <w:rPr>
          <w:rFonts w:cstheme="minorHAnsi"/>
          <w:sz w:val="24"/>
          <w:szCs w:val="24"/>
        </w:rPr>
        <w:t>o pregoeiro</w:t>
      </w:r>
      <w:r w:rsidR="00C07D05" w:rsidRPr="00750C28">
        <w:rPr>
          <w:rFonts w:cstheme="minorHAnsi"/>
          <w:sz w:val="24"/>
          <w:szCs w:val="24"/>
        </w:rPr>
        <w:t xml:space="preserve"> ou membro da equipe de apoio, cópias autenticadas por cartório competente, ou por meio de publicação em órgão da imprensa oficial, e inclusive expedidos via internet, sendo que, se necessário, </w:t>
      </w:r>
      <w:r w:rsidR="00034953" w:rsidRPr="00750C28">
        <w:rPr>
          <w:rFonts w:cstheme="minorHAnsi"/>
          <w:sz w:val="24"/>
          <w:szCs w:val="24"/>
        </w:rPr>
        <w:t>o pregoeiro</w:t>
      </w:r>
      <w:r w:rsidR="00C07D05" w:rsidRPr="00750C28">
        <w:rPr>
          <w:rFonts w:cstheme="minorHAnsi"/>
          <w:sz w:val="24"/>
          <w:szCs w:val="24"/>
        </w:rPr>
        <w:t xml:space="preserve"> ou membro da equipe de apoio realizará o devido procedimento de validação. </w:t>
      </w:r>
    </w:p>
    <w:p w14:paraId="0290FBC6" w14:textId="571BB6C8" w:rsidR="00C07D05"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C07D05" w:rsidRPr="00750C28">
        <w:rPr>
          <w:rFonts w:cstheme="minorHAnsi"/>
          <w:sz w:val="24"/>
          <w:szCs w:val="24"/>
        </w:rPr>
        <w:t>.5 – Inexistindo prazo de validade nas certidões, serão aceitas aquelas cujas expedições/ emissões não ultrapassem a 90 (noventa) dias da data final para a entrega dos envelopes.</w:t>
      </w:r>
    </w:p>
    <w:p w14:paraId="182BE186" w14:textId="46397A97" w:rsidR="00C07D05"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C07D05" w:rsidRPr="00750C28">
        <w:rPr>
          <w:rFonts w:cstheme="minorHAnsi"/>
          <w:sz w:val="24"/>
          <w:szCs w:val="24"/>
        </w:rPr>
        <w:t xml:space="preserve">.6 – </w:t>
      </w:r>
      <w:r w:rsidR="00920C31" w:rsidRPr="00920C31">
        <w:rPr>
          <w:rFonts w:cstheme="minorHAnsi"/>
          <w:sz w:val="24"/>
          <w:szCs w:val="24"/>
        </w:rPr>
        <w:t>Desconsiderar-se-ão quaisquer documentos ou propostas de preço encaminhadas por fax, e-mail ou outro meio, salvo em caso de impossibilidade de comparecimento do representante legal ou preposto credenciado, quando se aceitará o encaminhamento por via postal, desde que o envio seja informado com antecedência ao responsável pelo setor de licitações, e os envelopes sejam recebidos devidamente lacrados e identificados até a data e hora estipuladas para o início da sessão pública. Iniciado o procedimento de abertura dos envelopes, o pregoeiro não receberá mais nenhum envelope.</w:t>
      </w:r>
    </w:p>
    <w:p w14:paraId="4210D641" w14:textId="2F948CB4" w:rsidR="00BC03EC" w:rsidRPr="00750C28" w:rsidRDefault="00714760" w:rsidP="00D57788">
      <w:pPr>
        <w:spacing w:after="120" w:line="240" w:lineRule="auto"/>
        <w:jc w:val="both"/>
        <w:rPr>
          <w:rFonts w:cstheme="minorHAnsi"/>
          <w:sz w:val="24"/>
          <w:szCs w:val="24"/>
        </w:rPr>
      </w:pPr>
      <w:r w:rsidRPr="00750C28">
        <w:rPr>
          <w:rFonts w:cstheme="minorHAnsi"/>
          <w:sz w:val="24"/>
          <w:szCs w:val="24"/>
        </w:rPr>
        <w:t>7</w:t>
      </w:r>
      <w:r w:rsidR="00BC03EC" w:rsidRPr="00750C28">
        <w:rPr>
          <w:rFonts w:cstheme="minorHAnsi"/>
          <w:sz w:val="24"/>
          <w:szCs w:val="24"/>
        </w:rPr>
        <w:t xml:space="preserve">.7 – </w:t>
      </w:r>
      <w:r w:rsidR="005C0E2A" w:rsidRPr="00750C28">
        <w:rPr>
          <w:rFonts w:cstheme="minorHAnsi"/>
          <w:sz w:val="24"/>
          <w:szCs w:val="24"/>
        </w:rPr>
        <w:t>A documentação de proposta e a documentação de habilitação do segundo e</w:t>
      </w:r>
      <w:r w:rsidR="004B491D" w:rsidRPr="00750C28">
        <w:rPr>
          <w:rFonts w:cstheme="minorHAnsi"/>
          <w:sz w:val="24"/>
          <w:szCs w:val="24"/>
        </w:rPr>
        <w:t xml:space="preserve"> do</w:t>
      </w:r>
      <w:r w:rsidR="005C0E2A" w:rsidRPr="00750C28">
        <w:rPr>
          <w:rFonts w:cstheme="minorHAnsi"/>
          <w:sz w:val="24"/>
          <w:szCs w:val="24"/>
        </w:rPr>
        <w:t xml:space="preserve"> terceiro colocado deste procedimento licitatório ficar</w:t>
      </w:r>
      <w:r w:rsidR="004B491D" w:rsidRPr="00750C28">
        <w:rPr>
          <w:rFonts w:cstheme="minorHAnsi"/>
          <w:sz w:val="24"/>
          <w:szCs w:val="24"/>
        </w:rPr>
        <w:t>á</w:t>
      </w:r>
      <w:r w:rsidR="00BB6088" w:rsidRPr="00750C28">
        <w:rPr>
          <w:rFonts w:cstheme="minorHAnsi"/>
          <w:sz w:val="24"/>
          <w:szCs w:val="24"/>
        </w:rPr>
        <w:t xml:space="preserve"> sob a guarda desta Casa por </w:t>
      </w:r>
      <w:r w:rsidR="005C0E2A" w:rsidRPr="00750C28">
        <w:rPr>
          <w:rFonts w:cstheme="minorHAnsi"/>
          <w:sz w:val="24"/>
          <w:szCs w:val="24"/>
        </w:rPr>
        <w:t>30</w:t>
      </w:r>
      <w:r w:rsidR="00BC03EC" w:rsidRPr="00750C28">
        <w:rPr>
          <w:rFonts w:cstheme="minorHAnsi"/>
          <w:sz w:val="24"/>
          <w:szCs w:val="24"/>
        </w:rPr>
        <w:t xml:space="preserve"> </w:t>
      </w:r>
      <w:r w:rsidR="005C0E2A" w:rsidRPr="00750C28">
        <w:rPr>
          <w:rFonts w:cstheme="minorHAnsi"/>
          <w:sz w:val="24"/>
          <w:szCs w:val="24"/>
        </w:rPr>
        <w:t xml:space="preserve">dias, para a continuidade do processo caso </w:t>
      </w:r>
      <w:r w:rsidR="00BB6088" w:rsidRPr="00750C28">
        <w:rPr>
          <w:rFonts w:cstheme="minorHAnsi"/>
          <w:sz w:val="24"/>
          <w:szCs w:val="24"/>
        </w:rPr>
        <w:t>haja desistência d</w:t>
      </w:r>
      <w:r w:rsidR="005C0E2A" w:rsidRPr="00750C28">
        <w:rPr>
          <w:rFonts w:cstheme="minorHAnsi"/>
          <w:sz w:val="24"/>
          <w:szCs w:val="24"/>
        </w:rPr>
        <w:t>o primeiro colocado</w:t>
      </w:r>
      <w:r w:rsidR="00BB6088" w:rsidRPr="00750C28">
        <w:rPr>
          <w:rFonts w:cstheme="minorHAnsi"/>
          <w:sz w:val="24"/>
          <w:szCs w:val="24"/>
        </w:rPr>
        <w:t>, ou este</w:t>
      </w:r>
      <w:r w:rsidR="005C0E2A" w:rsidRPr="00750C28">
        <w:rPr>
          <w:rFonts w:cstheme="minorHAnsi"/>
          <w:sz w:val="24"/>
          <w:szCs w:val="24"/>
        </w:rPr>
        <w:t xml:space="preserve"> não se prove apto na fase de habilitação.</w:t>
      </w:r>
    </w:p>
    <w:p w14:paraId="667793EA" w14:textId="77777777" w:rsidR="00C07D05" w:rsidRPr="00750C28" w:rsidRDefault="00C07D05" w:rsidP="00D57788">
      <w:pPr>
        <w:spacing w:after="120" w:line="240" w:lineRule="auto"/>
        <w:jc w:val="both"/>
        <w:rPr>
          <w:rFonts w:cstheme="minorHAnsi"/>
          <w:sz w:val="24"/>
          <w:szCs w:val="24"/>
        </w:rPr>
      </w:pPr>
    </w:p>
    <w:p w14:paraId="147267BB" w14:textId="7BCE6028" w:rsidR="002C0692" w:rsidRPr="00750C28" w:rsidRDefault="00714760" w:rsidP="00D57788">
      <w:pPr>
        <w:spacing w:after="120" w:line="240" w:lineRule="auto"/>
        <w:jc w:val="both"/>
        <w:rPr>
          <w:rFonts w:cstheme="minorHAnsi"/>
          <w:b/>
          <w:sz w:val="24"/>
          <w:szCs w:val="24"/>
        </w:rPr>
      </w:pPr>
      <w:r w:rsidRPr="00750C28">
        <w:rPr>
          <w:rFonts w:cstheme="minorHAnsi"/>
          <w:b/>
          <w:sz w:val="24"/>
          <w:szCs w:val="24"/>
        </w:rPr>
        <w:t>8</w:t>
      </w:r>
      <w:r w:rsidR="002C0692" w:rsidRPr="00750C28">
        <w:rPr>
          <w:rFonts w:cstheme="minorHAnsi"/>
          <w:b/>
          <w:sz w:val="24"/>
          <w:szCs w:val="24"/>
        </w:rPr>
        <w:t xml:space="preserve"> – CONTEÚDO DA PROPOSTA</w:t>
      </w:r>
    </w:p>
    <w:p w14:paraId="04021DBF" w14:textId="61D585FB" w:rsidR="002C0692" w:rsidRPr="00750C28" w:rsidRDefault="00714760" w:rsidP="00D57788">
      <w:pPr>
        <w:spacing w:after="120" w:line="240" w:lineRule="auto"/>
        <w:jc w:val="both"/>
        <w:rPr>
          <w:rFonts w:cstheme="minorHAnsi"/>
          <w:sz w:val="24"/>
          <w:szCs w:val="24"/>
        </w:rPr>
      </w:pPr>
      <w:r w:rsidRPr="00750C28">
        <w:rPr>
          <w:rFonts w:cstheme="minorHAnsi"/>
          <w:sz w:val="24"/>
          <w:szCs w:val="24"/>
        </w:rPr>
        <w:t>8</w:t>
      </w:r>
      <w:r w:rsidR="002C0692" w:rsidRPr="00750C28">
        <w:rPr>
          <w:rFonts w:cstheme="minorHAnsi"/>
          <w:sz w:val="24"/>
          <w:szCs w:val="24"/>
        </w:rPr>
        <w:t>.1 – No envelope n. 01, os licitantes deverão apresentar a proposta de preço total do objeto – defeso o detalhamento e ou acréscimos, inclusos os custos diretos e indiretos (tais como tributos, gastos com a entrega, transporte, encargos sociais, trabalhistas etc) –, devidamente impressa em papel timbrado da empresa, datado e assinado por representante legal da proponente, sem quaisquer emendas, rasuras, ressalvas ou entrelinhas, em estrita consonância com as disposições contidas neste instrumento convocatório, conforme modelo sugerido no anexo VII, contendo as seguintes informações:</w:t>
      </w:r>
    </w:p>
    <w:p w14:paraId="7140D80B" w14:textId="73A0902A" w:rsidR="002C0692" w:rsidRPr="00750C28" w:rsidRDefault="00F309B7" w:rsidP="00D57788">
      <w:pPr>
        <w:spacing w:after="120" w:line="240" w:lineRule="auto"/>
        <w:jc w:val="both"/>
        <w:rPr>
          <w:rFonts w:cstheme="minorHAnsi"/>
          <w:sz w:val="24"/>
          <w:szCs w:val="24"/>
        </w:rPr>
      </w:pPr>
      <w:r w:rsidRPr="00750C28">
        <w:rPr>
          <w:rFonts w:cstheme="minorHAnsi"/>
          <w:sz w:val="24"/>
          <w:szCs w:val="24"/>
        </w:rPr>
        <w:t xml:space="preserve">a. </w:t>
      </w:r>
      <w:r w:rsidR="002C0692" w:rsidRPr="00750C28">
        <w:rPr>
          <w:rFonts w:cstheme="minorHAnsi"/>
          <w:sz w:val="24"/>
          <w:szCs w:val="24"/>
        </w:rPr>
        <w:t xml:space="preserve">nome, endereço, CNPJ/MF, inscrição estadual, inscrição municipal, se o caso; </w:t>
      </w:r>
    </w:p>
    <w:p w14:paraId="5FAD179A" w14:textId="1F14BB09" w:rsidR="002C0692" w:rsidRPr="00750C28" w:rsidRDefault="00F309B7" w:rsidP="00D57788">
      <w:pPr>
        <w:spacing w:after="120" w:line="240" w:lineRule="auto"/>
        <w:jc w:val="both"/>
        <w:rPr>
          <w:rFonts w:cstheme="minorHAnsi"/>
          <w:sz w:val="24"/>
          <w:szCs w:val="24"/>
        </w:rPr>
      </w:pPr>
      <w:r w:rsidRPr="00750C28">
        <w:rPr>
          <w:rFonts w:cstheme="minorHAnsi"/>
          <w:sz w:val="24"/>
          <w:szCs w:val="24"/>
        </w:rPr>
        <w:lastRenderedPageBreak/>
        <w:t xml:space="preserve">b. </w:t>
      </w:r>
      <w:r w:rsidR="002C0692" w:rsidRPr="00750C28">
        <w:rPr>
          <w:rFonts w:cstheme="minorHAnsi"/>
          <w:sz w:val="24"/>
          <w:szCs w:val="24"/>
        </w:rPr>
        <w:t>número do procedimento licitatório - pregão presencial;</w:t>
      </w:r>
    </w:p>
    <w:p w14:paraId="0E6F67A8" w14:textId="2E9C7688" w:rsidR="002C0692" w:rsidRPr="00750C28" w:rsidRDefault="00F309B7" w:rsidP="00D57788">
      <w:pPr>
        <w:spacing w:after="120" w:line="240" w:lineRule="auto"/>
        <w:jc w:val="both"/>
        <w:rPr>
          <w:rFonts w:cstheme="minorHAnsi"/>
          <w:sz w:val="24"/>
          <w:szCs w:val="24"/>
        </w:rPr>
      </w:pPr>
      <w:r w:rsidRPr="00750C28">
        <w:rPr>
          <w:rFonts w:cstheme="minorHAnsi"/>
          <w:sz w:val="24"/>
          <w:szCs w:val="24"/>
        </w:rPr>
        <w:t xml:space="preserve">c. </w:t>
      </w:r>
      <w:r w:rsidR="002C0692" w:rsidRPr="00750C28">
        <w:rPr>
          <w:rFonts w:cstheme="minorHAnsi"/>
          <w:sz w:val="24"/>
          <w:szCs w:val="24"/>
        </w:rPr>
        <w:t>preço total do objeto licitado;</w:t>
      </w:r>
    </w:p>
    <w:p w14:paraId="62E86368" w14:textId="0B34B3D0" w:rsidR="002C0692" w:rsidRPr="00750C28" w:rsidRDefault="002C0692" w:rsidP="00D57788">
      <w:pPr>
        <w:spacing w:after="120" w:line="240" w:lineRule="auto"/>
        <w:jc w:val="both"/>
        <w:rPr>
          <w:rFonts w:cstheme="minorHAnsi"/>
          <w:sz w:val="24"/>
          <w:szCs w:val="24"/>
        </w:rPr>
      </w:pPr>
      <w:r w:rsidRPr="00750C28">
        <w:rPr>
          <w:rFonts w:cstheme="minorHAnsi"/>
          <w:sz w:val="24"/>
          <w:szCs w:val="24"/>
        </w:rPr>
        <w:t>d.</w:t>
      </w:r>
      <w:r w:rsidR="00F309B7" w:rsidRPr="00750C28">
        <w:rPr>
          <w:rFonts w:cstheme="minorHAnsi"/>
          <w:sz w:val="24"/>
          <w:szCs w:val="24"/>
        </w:rPr>
        <w:t xml:space="preserve"> </w:t>
      </w:r>
      <w:r w:rsidRPr="00750C28">
        <w:rPr>
          <w:rFonts w:cstheme="minorHAnsi"/>
          <w:sz w:val="24"/>
          <w:szCs w:val="24"/>
        </w:rPr>
        <w:t>prazo de validade da proposta: 60 (sessenta) dias;</w:t>
      </w:r>
    </w:p>
    <w:p w14:paraId="083A82A6" w14:textId="1665A9E9" w:rsidR="002C0692" w:rsidRPr="00750C28" w:rsidRDefault="00F309B7" w:rsidP="00D57788">
      <w:pPr>
        <w:spacing w:after="120" w:line="240" w:lineRule="auto"/>
        <w:jc w:val="both"/>
        <w:rPr>
          <w:rFonts w:cstheme="minorHAnsi"/>
          <w:sz w:val="24"/>
          <w:szCs w:val="24"/>
        </w:rPr>
      </w:pPr>
      <w:r w:rsidRPr="00750C28">
        <w:rPr>
          <w:rFonts w:cstheme="minorHAnsi"/>
          <w:sz w:val="24"/>
          <w:szCs w:val="24"/>
        </w:rPr>
        <w:t xml:space="preserve">e. </w:t>
      </w:r>
      <w:r w:rsidR="002C0692" w:rsidRPr="00750C28">
        <w:rPr>
          <w:rFonts w:cstheme="minorHAnsi"/>
          <w:sz w:val="24"/>
          <w:szCs w:val="24"/>
        </w:rPr>
        <w:t>descrição do objeto da presente licitação, obedecidas as especificações constantes do termo de referência.</w:t>
      </w:r>
    </w:p>
    <w:p w14:paraId="2FF235D3" w14:textId="60C702AB" w:rsidR="00C07D05" w:rsidRPr="00750C28" w:rsidRDefault="00714760" w:rsidP="00D57788">
      <w:pPr>
        <w:spacing w:after="120" w:line="240" w:lineRule="auto"/>
        <w:jc w:val="both"/>
        <w:rPr>
          <w:rFonts w:cstheme="minorHAnsi"/>
          <w:sz w:val="24"/>
          <w:szCs w:val="24"/>
        </w:rPr>
      </w:pPr>
      <w:r w:rsidRPr="00750C28">
        <w:rPr>
          <w:rFonts w:cstheme="minorHAnsi"/>
          <w:sz w:val="24"/>
          <w:szCs w:val="24"/>
        </w:rPr>
        <w:t>8</w:t>
      </w:r>
      <w:r w:rsidR="002C0692" w:rsidRPr="00750C28">
        <w:rPr>
          <w:rFonts w:cstheme="minorHAnsi"/>
          <w:sz w:val="24"/>
          <w:szCs w:val="24"/>
        </w:rPr>
        <w:t>.2 – O valor proposto será a única e integral remuneração a ser paga em contraprestação ao cumprimento integral do objeto da presente licitação.</w:t>
      </w:r>
    </w:p>
    <w:p w14:paraId="7A07A089" w14:textId="77777777" w:rsidR="002C0692" w:rsidRPr="00750C28" w:rsidRDefault="002C0692" w:rsidP="00D57788">
      <w:pPr>
        <w:spacing w:after="120" w:line="240" w:lineRule="auto"/>
        <w:jc w:val="both"/>
        <w:rPr>
          <w:rFonts w:cstheme="minorHAnsi"/>
          <w:sz w:val="24"/>
          <w:szCs w:val="24"/>
        </w:rPr>
      </w:pPr>
    </w:p>
    <w:p w14:paraId="11A6B384" w14:textId="0C7CBAC8" w:rsidR="002C0692" w:rsidRPr="00750C28" w:rsidRDefault="00714760" w:rsidP="00D57788">
      <w:pPr>
        <w:spacing w:after="120" w:line="240" w:lineRule="auto"/>
        <w:jc w:val="both"/>
        <w:rPr>
          <w:rFonts w:cstheme="minorHAnsi"/>
          <w:b/>
          <w:sz w:val="24"/>
          <w:szCs w:val="24"/>
        </w:rPr>
      </w:pPr>
      <w:r w:rsidRPr="00750C28">
        <w:rPr>
          <w:rFonts w:cstheme="minorHAnsi"/>
          <w:b/>
          <w:sz w:val="24"/>
          <w:szCs w:val="24"/>
        </w:rPr>
        <w:t>9</w:t>
      </w:r>
      <w:r w:rsidR="002C0692" w:rsidRPr="00750C28">
        <w:rPr>
          <w:rFonts w:cstheme="minorHAnsi"/>
          <w:b/>
          <w:sz w:val="24"/>
          <w:szCs w:val="24"/>
        </w:rPr>
        <w:t xml:space="preserve"> – CONTEÚDO DA HABILITAÇÃO</w:t>
      </w:r>
    </w:p>
    <w:p w14:paraId="4341794A" w14:textId="3AF31FBA" w:rsidR="002C0692" w:rsidRPr="00750C28" w:rsidRDefault="00714760" w:rsidP="00D57788">
      <w:pPr>
        <w:spacing w:after="120" w:line="240" w:lineRule="auto"/>
        <w:jc w:val="both"/>
        <w:rPr>
          <w:rFonts w:cstheme="minorHAnsi"/>
          <w:sz w:val="24"/>
          <w:szCs w:val="24"/>
        </w:rPr>
      </w:pPr>
      <w:r w:rsidRPr="00750C28">
        <w:rPr>
          <w:rFonts w:cstheme="minorHAnsi"/>
          <w:sz w:val="24"/>
          <w:szCs w:val="24"/>
        </w:rPr>
        <w:t>9</w:t>
      </w:r>
      <w:r w:rsidR="002C0692" w:rsidRPr="00750C28">
        <w:rPr>
          <w:rFonts w:cstheme="minorHAnsi"/>
          <w:sz w:val="24"/>
          <w:szCs w:val="24"/>
        </w:rPr>
        <w:t>.1.</w:t>
      </w:r>
      <w:r w:rsidR="002C0692" w:rsidRPr="00750C28">
        <w:rPr>
          <w:rFonts w:cstheme="minorHAnsi"/>
          <w:sz w:val="24"/>
          <w:szCs w:val="24"/>
        </w:rPr>
        <w:tab/>
        <w:t xml:space="preserve">As empresas deverão apresentar no envelope n. 02 os documentos exigidos à habilitação jurídica, fiscal e trabalhista, todos no prazo de validade, em cumprimento à norma do art. 4º, XIII, da </w:t>
      </w:r>
      <w:r w:rsidR="00701419">
        <w:rPr>
          <w:rFonts w:cstheme="minorHAnsi"/>
          <w:sz w:val="24"/>
          <w:szCs w:val="24"/>
        </w:rPr>
        <w:t>Lei Nacional</w:t>
      </w:r>
      <w:r w:rsidR="002C0692" w:rsidRPr="00750C28">
        <w:rPr>
          <w:rFonts w:cstheme="minorHAnsi"/>
          <w:sz w:val="24"/>
          <w:szCs w:val="24"/>
        </w:rPr>
        <w:t xml:space="preserve"> n. 10.520 de 2002, e do art. 27, da </w:t>
      </w:r>
      <w:r w:rsidR="00701419">
        <w:rPr>
          <w:rFonts w:cstheme="minorHAnsi"/>
          <w:sz w:val="24"/>
          <w:szCs w:val="24"/>
        </w:rPr>
        <w:t>Lei Nacional</w:t>
      </w:r>
      <w:r w:rsidR="002C0692" w:rsidRPr="00750C28">
        <w:rPr>
          <w:rFonts w:cstheme="minorHAnsi"/>
          <w:sz w:val="24"/>
          <w:szCs w:val="24"/>
        </w:rPr>
        <w:t xml:space="preserve"> n. 8.666 de 1993, de acordo com a seguinte relação: </w:t>
      </w:r>
    </w:p>
    <w:p w14:paraId="41D6D769"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a.</w:t>
      </w:r>
      <w:r w:rsidRPr="00750C28">
        <w:rPr>
          <w:rFonts w:cstheme="minorHAnsi"/>
          <w:sz w:val="24"/>
          <w:szCs w:val="24"/>
        </w:rPr>
        <w:tab/>
        <w:t>ato constitutivo devidamente registrado e atualizado da empresa individual ou da sociedade empresária; se o caso, documento eletivo ou designativo de diretoria ou de administradores; no caso de empresas estrangeiras em funcionamento no país, documento autorizativo expedido pelo órgão competente;</w:t>
      </w:r>
    </w:p>
    <w:p w14:paraId="6A12B494"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b.</w:t>
      </w:r>
      <w:r w:rsidRPr="00750C28">
        <w:rPr>
          <w:rFonts w:cstheme="minorHAnsi"/>
          <w:sz w:val="24"/>
          <w:szCs w:val="24"/>
        </w:rPr>
        <w:tab/>
        <w:t>comprovação de inscrição no cadastro nacional de pessoa jurídica do Ministério da Fazenda – CNPJ/MF;</w:t>
      </w:r>
    </w:p>
    <w:p w14:paraId="6AA67F02"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c.</w:t>
      </w:r>
      <w:r w:rsidRPr="00750C28">
        <w:rPr>
          <w:rFonts w:cstheme="minorHAnsi"/>
          <w:sz w:val="24"/>
          <w:szCs w:val="24"/>
        </w:rPr>
        <w:tab/>
        <w:t>comprovação de inscrição no cadastro de contribuintes estadual ou municipal, se houver, relativo ao domicílio ou sede do licitante, pertinente ao seu ramo de atividade e compatível com o objeto contratual;</w:t>
      </w:r>
    </w:p>
    <w:p w14:paraId="1063697D"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d.</w:t>
      </w:r>
      <w:r w:rsidRPr="00750C28">
        <w:rPr>
          <w:rFonts w:cstheme="minorHAnsi"/>
          <w:sz w:val="24"/>
          <w:szCs w:val="24"/>
        </w:rPr>
        <w:tab/>
        <w:t>comprovação de regularidade junto à seguridade social, perante o Instituto Nacional do Seguro Social – INSS;</w:t>
      </w:r>
    </w:p>
    <w:p w14:paraId="50D29A41"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e.</w:t>
      </w:r>
      <w:r w:rsidRPr="00750C28">
        <w:rPr>
          <w:rFonts w:cstheme="minorHAnsi"/>
          <w:sz w:val="24"/>
          <w:szCs w:val="24"/>
        </w:rPr>
        <w:tab/>
        <w:t>comprovação de regularidade para com as Fazendas Federal, Estadual e Municipal, do domicílio ou sede do licitante, no que tange a débitos, tributos e à inscrição na dívida ativa;</w:t>
      </w:r>
    </w:p>
    <w:p w14:paraId="3A749225"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f.</w:t>
      </w:r>
      <w:r w:rsidRPr="00750C28">
        <w:rPr>
          <w:rFonts w:cstheme="minorHAnsi"/>
          <w:sz w:val="24"/>
          <w:szCs w:val="24"/>
        </w:rPr>
        <w:tab/>
        <w:t>comprovação de regularidade junto ao Fundo de Garantia por Tempo de Serviço – FGTS;</w:t>
      </w:r>
    </w:p>
    <w:p w14:paraId="251769D0"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g.</w:t>
      </w:r>
      <w:r w:rsidRPr="00750C28">
        <w:rPr>
          <w:rFonts w:cstheme="minorHAnsi"/>
          <w:sz w:val="24"/>
          <w:szCs w:val="24"/>
        </w:rPr>
        <w:tab/>
        <w:t>comprovação de inexistência de débitos inadimplidos perante a Justiça do Trabalho;</w:t>
      </w:r>
    </w:p>
    <w:p w14:paraId="0E431846"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h.</w:t>
      </w:r>
      <w:r w:rsidRPr="00750C28">
        <w:rPr>
          <w:rFonts w:cstheme="minorHAnsi"/>
          <w:sz w:val="24"/>
          <w:szCs w:val="24"/>
        </w:rPr>
        <w:tab/>
        <w:t>declaração de idoneidade, conforme modelo sugerido no anexo IV deste instrumento convocatório, devidamente preenchida e assinada pelo representante legal da empresa, com firma reconhecida;</w:t>
      </w:r>
    </w:p>
    <w:p w14:paraId="3F06E263"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i.</w:t>
      </w:r>
      <w:r w:rsidRPr="00750C28">
        <w:rPr>
          <w:rFonts w:cstheme="minorHAnsi"/>
          <w:sz w:val="24"/>
          <w:szCs w:val="24"/>
        </w:rPr>
        <w:tab/>
        <w:t>declaração de situação regular junto ao Ministério do Trabalho, conforme modelo sugerido no anexo V deste instrumento convocatório, devidamente preenchida e assinada pelo representante legal da empresa, com firma reconhecida;</w:t>
      </w:r>
    </w:p>
    <w:p w14:paraId="0627C935"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j.</w:t>
      </w:r>
      <w:r w:rsidRPr="00750C28">
        <w:rPr>
          <w:rFonts w:cstheme="minorHAnsi"/>
          <w:sz w:val="24"/>
          <w:szCs w:val="24"/>
        </w:rPr>
        <w:tab/>
        <w:t xml:space="preserve">declaração de cumprimento das normas relativas à saúde e à segurança do trabalhador, conforme modelo sugerido no anexo VI deste instrumento convocatório, </w:t>
      </w:r>
      <w:r w:rsidRPr="00750C28">
        <w:rPr>
          <w:rFonts w:cstheme="minorHAnsi"/>
          <w:sz w:val="24"/>
          <w:szCs w:val="24"/>
        </w:rPr>
        <w:lastRenderedPageBreak/>
        <w:t>devidamente preenchida e assinada pelo representante legal da empresa, com firma reconhecida;</w:t>
      </w:r>
    </w:p>
    <w:p w14:paraId="3F5EB68B" w14:textId="77777777" w:rsidR="002C0692" w:rsidRPr="00750C28" w:rsidRDefault="002C0692" w:rsidP="00D57788">
      <w:pPr>
        <w:spacing w:after="120" w:line="240" w:lineRule="auto"/>
        <w:jc w:val="both"/>
        <w:rPr>
          <w:rFonts w:cstheme="minorHAnsi"/>
          <w:sz w:val="24"/>
          <w:szCs w:val="24"/>
        </w:rPr>
      </w:pPr>
      <w:r w:rsidRPr="00750C28">
        <w:rPr>
          <w:rFonts w:cstheme="minorHAnsi"/>
          <w:sz w:val="24"/>
          <w:szCs w:val="24"/>
        </w:rPr>
        <w:t>k.</w:t>
      </w:r>
      <w:r w:rsidRPr="00750C28">
        <w:rPr>
          <w:rFonts w:cstheme="minorHAnsi"/>
          <w:sz w:val="24"/>
          <w:szCs w:val="24"/>
        </w:rPr>
        <w:tab/>
        <w:t>certidão negativa de falência pelo distribuidor da sede da pessoa jurídica;</w:t>
      </w:r>
    </w:p>
    <w:p w14:paraId="2F8DC67E" w14:textId="486664A4" w:rsidR="002C0692" w:rsidRPr="00750C28" w:rsidRDefault="002C0692" w:rsidP="00D57788">
      <w:pPr>
        <w:spacing w:after="120" w:line="240" w:lineRule="auto"/>
        <w:jc w:val="both"/>
        <w:rPr>
          <w:rFonts w:cstheme="minorHAnsi"/>
          <w:sz w:val="24"/>
          <w:szCs w:val="24"/>
        </w:rPr>
      </w:pPr>
      <w:r w:rsidRPr="00750C28">
        <w:rPr>
          <w:rFonts w:cstheme="minorHAnsi"/>
          <w:sz w:val="24"/>
          <w:szCs w:val="24"/>
        </w:rPr>
        <w:t>l.</w:t>
      </w:r>
      <w:r w:rsidRPr="00750C28">
        <w:rPr>
          <w:rFonts w:cstheme="minorHAnsi"/>
          <w:sz w:val="24"/>
          <w:szCs w:val="24"/>
        </w:rPr>
        <w:tab/>
        <w:t xml:space="preserve">se microempresa ou empresa de pequeno porte, declaração anual de faturamento, conforme o art. 3º, I e II, §2º, e art. 25 </w:t>
      </w:r>
      <w:r w:rsidR="00701419">
        <w:rPr>
          <w:rFonts w:cstheme="minorHAnsi"/>
          <w:sz w:val="24"/>
          <w:szCs w:val="24"/>
        </w:rPr>
        <w:t>Lei Complementar Nacional</w:t>
      </w:r>
      <w:r w:rsidRPr="00750C28">
        <w:rPr>
          <w:rFonts w:cstheme="minorHAnsi"/>
          <w:sz w:val="24"/>
          <w:szCs w:val="24"/>
        </w:rPr>
        <w:t xml:space="preserve"> n. 123 de 2006.</w:t>
      </w:r>
    </w:p>
    <w:p w14:paraId="75A0782A" w14:textId="77777777" w:rsidR="00F43B19" w:rsidRPr="00750C28" w:rsidRDefault="00F43B19" w:rsidP="00D57788">
      <w:pPr>
        <w:spacing w:after="120" w:line="240" w:lineRule="auto"/>
        <w:jc w:val="both"/>
        <w:rPr>
          <w:rFonts w:cstheme="minorHAnsi"/>
          <w:b/>
          <w:sz w:val="24"/>
          <w:szCs w:val="24"/>
        </w:rPr>
      </w:pPr>
    </w:p>
    <w:p w14:paraId="64BB36EC" w14:textId="2F6686ED" w:rsidR="002C0692" w:rsidRPr="00750C28" w:rsidRDefault="002A2F03" w:rsidP="00D57788">
      <w:pPr>
        <w:spacing w:after="120" w:line="240" w:lineRule="auto"/>
        <w:jc w:val="both"/>
        <w:rPr>
          <w:rFonts w:cstheme="minorHAnsi"/>
          <w:b/>
          <w:sz w:val="24"/>
          <w:szCs w:val="24"/>
        </w:rPr>
      </w:pPr>
      <w:r w:rsidRPr="00750C28">
        <w:rPr>
          <w:rFonts w:cstheme="minorHAnsi"/>
          <w:b/>
          <w:sz w:val="24"/>
          <w:szCs w:val="24"/>
        </w:rPr>
        <w:t xml:space="preserve">Obs.: se a empresa for ME ou EPP e deixar de apresentar a declaração supra, não fará jus aos benefícios da </w:t>
      </w:r>
      <w:r w:rsidR="00701419">
        <w:rPr>
          <w:rFonts w:cstheme="minorHAnsi"/>
          <w:b/>
          <w:sz w:val="24"/>
          <w:szCs w:val="24"/>
        </w:rPr>
        <w:t>Lei Complementar Nacional</w:t>
      </w:r>
      <w:r w:rsidRPr="00750C28">
        <w:rPr>
          <w:rFonts w:cstheme="minorHAnsi"/>
          <w:b/>
          <w:sz w:val="24"/>
          <w:szCs w:val="24"/>
        </w:rPr>
        <w:t xml:space="preserve"> n. 123 de 2006.</w:t>
      </w:r>
    </w:p>
    <w:p w14:paraId="410FFBFF" w14:textId="1477F0D1" w:rsidR="002A2F03" w:rsidRPr="00750C28" w:rsidRDefault="00714760" w:rsidP="00D57788">
      <w:pPr>
        <w:spacing w:after="120" w:line="240" w:lineRule="auto"/>
        <w:jc w:val="both"/>
        <w:rPr>
          <w:rFonts w:cstheme="minorHAnsi"/>
          <w:sz w:val="24"/>
          <w:szCs w:val="24"/>
        </w:rPr>
      </w:pPr>
      <w:r w:rsidRPr="00750C28">
        <w:rPr>
          <w:rFonts w:cstheme="minorHAnsi"/>
          <w:sz w:val="24"/>
          <w:szCs w:val="24"/>
        </w:rPr>
        <w:t>9</w:t>
      </w:r>
      <w:r w:rsidR="002A2F03" w:rsidRPr="00750C28">
        <w:rPr>
          <w:rFonts w:cstheme="minorHAnsi"/>
          <w:sz w:val="24"/>
          <w:szCs w:val="24"/>
        </w:rPr>
        <w:t>.2 –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A5F608B" w14:textId="688745FB" w:rsidR="002A2F03" w:rsidRPr="00750C28" w:rsidRDefault="00714760" w:rsidP="00D57788">
      <w:pPr>
        <w:spacing w:after="120" w:line="240" w:lineRule="auto"/>
        <w:jc w:val="both"/>
        <w:rPr>
          <w:rFonts w:cstheme="minorHAnsi"/>
          <w:sz w:val="24"/>
          <w:szCs w:val="24"/>
        </w:rPr>
      </w:pPr>
      <w:r w:rsidRPr="00750C28">
        <w:rPr>
          <w:rFonts w:cstheme="minorHAnsi"/>
          <w:sz w:val="24"/>
          <w:szCs w:val="24"/>
        </w:rPr>
        <w:t>9</w:t>
      </w:r>
      <w:r w:rsidR="002A2F03" w:rsidRPr="00750C28">
        <w:rPr>
          <w:rFonts w:cstheme="minorHAnsi"/>
          <w:sz w:val="24"/>
          <w:szCs w:val="24"/>
        </w:rPr>
        <w:t xml:space="preserve">.3 – As microempresas e empresas de pequeno porte, por ocasião da participação neste certame, deverão apresentar toda a documentação exigida para fins de comprovação de regularidade fiscal, mesmo que esta apresente alguma restrição, conforme a norma do art. 43, da </w:t>
      </w:r>
      <w:r w:rsidR="00701419">
        <w:rPr>
          <w:rFonts w:cstheme="minorHAnsi"/>
          <w:sz w:val="24"/>
          <w:szCs w:val="24"/>
        </w:rPr>
        <w:t>Lei Complementar Nacional</w:t>
      </w:r>
      <w:r w:rsidR="002A2F03" w:rsidRPr="00750C28">
        <w:rPr>
          <w:rFonts w:cstheme="minorHAnsi"/>
          <w:sz w:val="24"/>
          <w:szCs w:val="24"/>
        </w:rPr>
        <w:t xml:space="preserve"> n. 123 de 2006.</w:t>
      </w:r>
    </w:p>
    <w:p w14:paraId="5137B597" w14:textId="7BBFFEA1" w:rsidR="002A2F03" w:rsidRPr="00750C28" w:rsidRDefault="00714760" w:rsidP="00D57788">
      <w:pPr>
        <w:spacing w:after="120" w:line="240" w:lineRule="auto"/>
        <w:jc w:val="both"/>
        <w:rPr>
          <w:rFonts w:cstheme="minorHAnsi"/>
          <w:sz w:val="24"/>
          <w:szCs w:val="24"/>
        </w:rPr>
      </w:pPr>
      <w:r w:rsidRPr="00750C28">
        <w:rPr>
          <w:rFonts w:cstheme="minorHAnsi"/>
          <w:sz w:val="24"/>
          <w:szCs w:val="24"/>
        </w:rPr>
        <w:t>9</w:t>
      </w:r>
      <w:r w:rsidR="002A2F03" w:rsidRPr="00750C28">
        <w:rPr>
          <w:rFonts w:cstheme="minorHAnsi"/>
          <w:sz w:val="24"/>
          <w:szCs w:val="24"/>
        </w:rPr>
        <w:t>.4 – Se microempresa ou empresa de pequeno porte, havendo alguma restrição na comprovação da regularidade fiscal, será assegurado o prazo de 05 (cinco) dias úteis, a contar da fase de habilitação do pregão, para a regularização da documentação, pagamento ou parcelamento do débito e emissão de eventuais certidões negativas ou positivas com efeito de certidão negativa, para efeitos de assinatura do contrato.</w:t>
      </w:r>
    </w:p>
    <w:p w14:paraId="2E08D05E" w14:textId="76DCACFA" w:rsidR="002A2F03" w:rsidRPr="00750C28" w:rsidRDefault="00714760" w:rsidP="00D57788">
      <w:pPr>
        <w:spacing w:after="120" w:line="240" w:lineRule="auto"/>
        <w:jc w:val="both"/>
        <w:rPr>
          <w:rFonts w:cstheme="minorHAnsi"/>
          <w:sz w:val="24"/>
          <w:szCs w:val="24"/>
        </w:rPr>
      </w:pPr>
      <w:r w:rsidRPr="00750C28">
        <w:rPr>
          <w:rFonts w:cstheme="minorHAnsi"/>
          <w:sz w:val="24"/>
          <w:szCs w:val="24"/>
        </w:rPr>
        <w:t>9</w:t>
      </w:r>
      <w:r w:rsidR="002A2F03" w:rsidRPr="00750C28">
        <w:rPr>
          <w:rFonts w:cstheme="minorHAnsi"/>
          <w:sz w:val="24"/>
          <w:szCs w:val="24"/>
        </w:rPr>
        <w:t xml:space="preserve">.5 – A não regularização da documentação, no prazo previsto no subitem anterior, implicará na decadência do direito à contratação, sem prejuízo das sanções previstas neste edital e na legislação aplicável, procedendo-se, ato contínuo, nos termos do artigo 4º, inciso XXIII, da </w:t>
      </w:r>
      <w:r w:rsidR="00701419">
        <w:rPr>
          <w:rFonts w:cstheme="minorHAnsi"/>
          <w:sz w:val="24"/>
          <w:szCs w:val="24"/>
        </w:rPr>
        <w:t>Lei Nacional</w:t>
      </w:r>
      <w:r w:rsidR="002A2F03" w:rsidRPr="00750C28">
        <w:rPr>
          <w:rFonts w:cstheme="minorHAnsi"/>
          <w:sz w:val="24"/>
          <w:szCs w:val="24"/>
        </w:rPr>
        <w:t xml:space="preserve"> n. 10.520 de 2002.</w:t>
      </w:r>
    </w:p>
    <w:p w14:paraId="4983A37F" w14:textId="08FE8C4F" w:rsidR="002A2F03" w:rsidRPr="00750C28" w:rsidRDefault="00714760" w:rsidP="00D57788">
      <w:pPr>
        <w:spacing w:after="120" w:line="240" w:lineRule="auto"/>
        <w:jc w:val="both"/>
        <w:rPr>
          <w:rFonts w:cstheme="minorHAnsi"/>
          <w:sz w:val="24"/>
          <w:szCs w:val="24"/>
        </w:rPr>
      </w:pPr>
      <w:r w:rsidRPr="00750C28">
        <w:rPr>
          <w:rFonts w:cstheme="minorHAnsi"/>
          <w:sz w:val="24"/>
          <w:szCs w:val="24"/>
        </w:rPr>
        <w:t>9</w:t>
      </w:r>
      <w:r w:rsidR="002A2F03" w:rsidRPr="00750C28">
        <w:rPr>
          <w:rFonts w:cstheme="minorHAnsi"/>
          <w:sz w:val="24"/>
          <w:szCs w:val="24"/>
        </w:rPr>
        <w:t>.6 – Todas as certidões solicitadas para comprovação da regularidade fiscal da licitante poderão ser positivas com efeito de negativas.</w:t>
      </w:r>
    </w:p>
    <w:p w14:paraId="5A241BAC" w14:textId="77777777" w:rsidR="002A2F03" w:rsidRPr="00750C28" w:rsidRDefault="002A2F03" w:rsidP="00D57788">
      <w:pPr>
        <w:spacing w:after="120" w:line="240" w:lineRule="auto"/>
        <w:jc w:val="both"/>
        <w:rPr>
          <w:rFonts w:cstheme="minorHAnsi"/>
          <w:sz w:val="24"/>
          <w:szCs w:val="24"/>
        </w:rPr>
      </w:pPr>
    </w:p>
    <w:p w14:paraId="112E4FC9" w14:textId="0A274D36" w:rsidR="002A2F03" w:rsidRPr="00750C28" w:rsidRDefault="002A2F03" w:rsidP="00D57788">
      <w:pPr>
        <w:spacing w:after="120" w:line="240" w:lineRule="auto"/>
        <w:jc w:val="both"/>
        <w:rPr>
          <w:rFonts w:cstheme="minorHAnsi"/>
          <w:b/>
          <w:sz w:val="24"/>
          <w:szCs w:val="24"/>
        </w:rPr>
      </w:pPr>
      <w:r w:rsidRPr="00750C28">
        <w:rPr>
          <w:rFonts w:cstheme="minorHAnsi"/>
          <w:b/>
          <w:sz w:val="24"/>
          <w:szCs w:val="24"/>
        </w:rPr>
        <w:t>1</w:t>
      </w:r>
      <w:r w:rsidR="00714760" w:rsidRPr="00750C28">
        <w:rPr>
          <w:rFonts w:cstheme="minorHAnsi"/>
          <w:b/>
          <w:sz w:val="24"/>
          <w:szCs w:val="24"/>
        </w:rPr>
        <w:t>0</w:t>
      </w:r>
      <w:r w:rsidRPr="00750C28">
        <w:rPr>
          <w:rFonts w:cstheme="minorHAnsi"/>
          <w:b/>
          <w:sz w:val="24"/>
          <w:szCs w:val="24"/>
        </w:rPr>
        <w:t xml:space="preserve"> – DA SESSÃO PÚBLICA</w:t>
      </w:r>
    </w:p>
    <w:p w14:paraId="38B79216" w14:textId="7B3A3267" w:rsidR="002A2F03" w:rsidRPr="00750C28" w:rsidRDefault="002A2F03" w:rsidP="00D57788">
      <w:pPr>
        <w:spacing w:after="120" w:line="240" w:lineRule="auto"/>
        <w:jc w:val="both"/>
        <w:rPr>
          <w:rFonts w:cstheme="minorHAnsi"/>
          <w:b/>
          <w:sz w:val="24"/>
          <w:szCs w:val="24"/>
        </w:rPr>
      </w:pPr>
      <w:r w:rsidRPr="00750C28">
        <w:rPr>
          <w:rFonts w:cstheme="minorHAnsi"/>
          <w:b/>
          <w:sz w:val="24"/>
          <w:szCs w:val="24"/>
        </w:rPr>
        <w:t>1</w:t>
      </w:r>
      <w:r w:rsidR="00714760" w:rsidRPr="00750C28">
        <w:rPr>
          <w:rFonts w:cstheme="minorHAnsi"/>
          <w:b/>
          <w:sz w:val="24"/>
          <w:szCs w:val="24"/>
        </w:rPr>
        <w:t>0</w:t>
      </w:r>
      <w:r w:rsidRPr="00750C28">
        <w:rPr>
          <w:rFonts w:cstheme="minorHAnsi"/>
          <w:b/>
          <w:sz w:val="24"/>
          <w:szCs w:val="24"/>
        </w:rPr>
        <w:t>.1 – DO CREDENCIAMENTO E DO RECEBIMENTO E CONFERÊNCIA DA DECLARAÇÃO DE CUMPRIMENTO PLENO DOS REQUISITOS DE HABILITAÇÃO</w:t>
      </w:r>
    </w:p>
    <w:p w14:paraId="756C1514" w14:textId="178C8BDE"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.1.1</w:t>
      </w:r>
      <w:r w:rsidR="00BC03EC" w:rsidRPr="00750C28">
        <w:rPr>
          <w:rFonts w:cstheme="minorHAnsi"/>
          <w:sz w:val="24"/>
          <w:szCs w:val="24"/>
        </w:rPr>
        <w:t xml:space="preserve"> – </w:t>
      </w:r>
      <w:r w:rsidRPr="00750C28">
        <w:rPr>
          <w:rFonts w:cstheme="minorHAnsi"/>
          <w:sz w:val="24"/>
          <w:szCs w:val="24"/>
        </w:rPr>
        <w:t xml:space="preserve">Os representantes dos licitantes deverão se apresentar para credenciamento no horário designado e entregar </w:t>
      </w:r>
      <w:r w:rsidR="004B3405" w:rsidRPr="00750C28">
        <w:rPr>
          <w:rFonts w:cstheme="minorHAnsi"/>
          <w:sz w:val="24"/>
          <w:szCs w:val="24"/>
        </w:rPr>
        <w:t>ao</w:t>
      </w:r>
      <w:r w:rsidRPr="00750C28">
        <w:rPr>
          <w:rFonts w:cstheme="minorHAnsi"/>
          <w:sz w:val="24"/>
          <w:szCs w:val="24"/>
        </w:rPr>
        <w:t xml:space="preserve"> pregoeir</w:t>
      </w:r>
      <w:r w:rsidR="004B3405" w:rsidRPr="00750C28">
        <w:rPr>
          <w:rFonts w:cstheme="minorHAnsi"/>
          <w:sz w:val="24"/>
          <w:szCs w:val="24"/>
        </w:rPr>
        <w:t>o</w:t>
      </w:r>
      <w:r w:rsidRPr="00750C28">
        <w:rPr>
          <w:rFonts w:cstheme="minorHAnsi"/>
          <w:sz w:val="24"/>
          <w:szCs w:val="24"/>
        </w:rPr>
        <w:t xml:space="preserve"> cópia autenticada ou cópia simples devidamente acompanhada dos respectivos originais dos seguintes documentos:</w:t>
      </w:r>
    </w:p>
    <w:p w14:paraId="4E719E38" w14:textId="77777777" w:rsidR="002A2F03" w:rsidRPr="00750C28" w:rsidRDefault="002A2F03" w:rsidP="00D57788">
      <w:pPr>
        <w:spacing w:after="120" w:line="240" w:lineRule="auto"/>
        <w:jc w:val="both"/>
        <w:rPr>
          <w:rFonts w:cstheme="minorHAnsi"/>
          <w:sz w:val="24"/>
          <w:szCs w:val="24"/>
        </w:rPr>
      </w:pPr>
      <w:r w:rsidRPr="00750C28">
        <w:rPr>
          <w:rFonts w:cstheme="minorHAnsi"/>
          <w:sz w:val="24"/>
          <w:szCs w:val="24"/>
        </w:rPr>
        <w:t>a.</w:t>
      </w:r>
      <w:r w:rsidRPr="00750C28">
        <w:rPr>
          <w:rFonts w:cstheme="minorHAnsi"/>
          <w:sz w:val="24"/>
          <w:szCs w:val="24"/>
        </w:rPr>
        <w:tab/>
        <w:t>documento de identidade RG ou documento legal equivalente;</w:t>
      </w:r>
    </w:p>
    <w:p w14:paraId="77CFB138" w14:textId="77777777" w:rsidR="002A2F03" w:rsidRPr="00750C28" w:rsidRDefault="002A2F03" w:rsidP="00D57788">
      <w:pPr>
        <w:spacing w:after="120" w:line="240" w:lineRule="auto"/>
        <w:jc w:val="both"/>
        <w:rPr>
          <w:rFonts w:cstheme="minorHAnsi"/>
          <w:sz w:val="24"/>
          <w:szCs w:val="24"/>
        </w:rPr>
      </w:pPr>
      <w:r w:rsidRPr="00750C28">
        <w:rPr>
          <w:rFonts w:cstheme="minorHAnsi"/>
          <w:sz w:val="24"/>
          <w:szCs w:val="24"/>
        </w:rPr>
        <w:t>b.</w:t>
      </w:r>
      <w:r w:rsidRPr="00750C28">
        <w:rPr>
          <w:rFonts w:cstheme="minorHAnsi"/>
          <w:sz w:val="24"/>
          <w:szCs w:val="24"/>
        </w:rPr>
        <w:tab/>
        <w:t>cópia do ato constitutivo vigente e de todas as suas alterações ou da consolidação respectiva, devidamente registrada, e, quando for o caso, acompanhado de documentos que comprovem seus administradores;</w:t>
      </w:r>
    </w:p>
    <w:p w14:paraId="75CE9A3E" w14:textId="2E920C10" w:rsidR="002A2F03" w:rsidRPr="00750C28" w:rsidRDefault="002A2F03" w:rsidP="00D57788">
      <w:pPr>
        <w:spacing w:after="120" w:line="240" w:lineRule="auto"/>
        <w:jc w:val="both"/>
        <w:rPr>
          <w:rFonts w:cstheme="minorHAnsi"/>
          <w:sz w:val="24"/>
          <w:szCs w:val="24"/>
        </w:rPr>
      </w:pPr>
      <w:r w:rsidRPr="00750C28">
        <w:rPr>
          <w:rFonts w:cstheme="minorHAnsi"/>
          <w:sz w:val="24"/>
          <w:szCs w:val="24"/>
        </w:rPr>
        <w:lastRenderedPageBreak/>
        <w:t>c.</w:t>
      </w:r>
      <w:r w:rsidRPr="00750C28">
        <w:rPr>
          <w:rFonts w:cstheme="minorHAnsi"/>
          <w:sz w:val="24"/>
          <w:szCs w:val="24"/>
        </w:rPr>
        <w:tab/>
        <w:t xml:space="preserve">documento que o credencie a participar deste procedimento licitatório – procuração por instrumento público ou particular, com firma reconhecida –, através da qual lhe sejam atribuídos poderes para apresentar proposta, formular lances e praticar todos os atos em direito admitidos e pertinentes ao procedimento, em nome do licitante (art. 654, §1° e 2°, da </w:t>
      </w:r>
      <w:r w:rsidR="00701419">
        <w:rPr>
          <w:rFonts w:cstheme="minorHAnsi"/>
          <w:sz w:val="24"/>
          <w:szCs w:val="24"/>
        </w:rPr>
        <w:t>Lei Nacional</w:t>
      </w:r>
      <w:r w:rsidRPr="00750C28">
        <w:rPr>
          <w:rFonts w:cstheme="minorHAnsi"/>
          <w:sz w:val="24"/>
          <w:szCs w:val="24"/>
        </w:rPr>
        <w:t xml:space="preserve"> n. 10.406 de 2002 – Código Civil).</w:t>
      </w:r>
    </w:p>
    <w:p w14:paraId="120021C1" w14:textId="77777777" w:rsidR="002A2F03" w:rsidRPr="00750C28" w:rsidRDefault="002A2F03" w:rsidP="00D57788">
      <w:pPr>
        <w:spacing w:after="120" w:line="240" w:lineRule="auto"/>
        <w:jc w:val="both"/>
        <w:rPr>
          <w:rFonts w:cstheme="minorHAnsi"/>
          <w:sz w:val="24"/>
          <w:szCs w:val="24"/>
        </w:rPr>
      </w:pPr>
      <w:r w:rsidRPr="00750C28">
        <w:rPr>
          <w:rFonts w:cstheme="minorHAnsi"/>
          <w:sz w:val="24"/>
          <w:szCs w:val="24"/>
        </w:rPr>
        <w:t>d.</w:t>
      </w:r>
      <w:r w:rsidRPr="00750C28">
        <w:rPr>
          <w:rFonts w:cstheme="minorHAnsi"/>
          <w:sz w:val="24"/>
          <w:szCs w:val="24"/>
        </w:rPr>
        <w:tab/>
        <w:t>Se sócio, proprietário, dirigente ou administrador da empresa licitante, que possua poderes para agir isoladamente em nome da empresa, dispensa-se a apresentação de procuração específica, desde que os documentos apresentados por conta do item “b” supra determinem esta competência;</w:t>
      </w:r>
    </w:p>
    <w:p w14:paraId="2A1BABE0" w14:textId="77777777" w:rsidR="002A2F03" w:rsidRPr="00750C28" w:rsidRDefault="002A2F03" w:rsidP="00D57788">
      <w:pPr>
        <w:spacing w:after="120" w:line="240" w:lineRule="auto"/>
        <w:jc w:val="both"/>
        <w:rPr>
          <w:rFonts w:cstheme="minorHAnsi"/>
          <w:sz w:val="24"/>
          <w:szCs w:val="24"/>
        </w:rPr>
      </w:pPr>
      <w:r w:rsidRPr="00750C28">
        <w:rPr>
          <w:rFonts w:cstheme="minorHAnsi"/>
          <w:sz w:val="24"/>
          <w:szCs w:val="24"/>
        </w:rPr>
        <w:t>e.</w:t>
      </w:r>
      <w:r w:rsidRPr="00750C28">
        <w:rPr>
          <w:rFonts w:cstheme="minorHAnsi"/>
          <w:sz w:val="24"/>
          <w:szCs w:val="24"/>
        </w:rPr>
        <w:tab/>
        <w:t>A procuração de credenciamento deverá obedecer ao modelo do anexo III deste edital ou, se não o fizer, deverá conter todos os dados informativos necessários ao credenciamento.</w:t>
      </w:r>
    </w:p>
    <w:p w14:paraId="00522BEC" w14:textId="1A8477A6"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.1.2</w:t>
      </w:r>
      <w:r w:rsidR="00581C57" w:rsidRPr="00750C28">
        <w:rPr>
          <w:rFonts w:cstheme="minorHAnsi"/>
          <w:sz w:val="24"/>
          <w:szCs w:val="24"/>
        </w:rPr>
        <w:t xml:space="preserve"> – </w:t>
      </w:r>
      <w:r w:rsidRPr="00750C28">
        <w:rPr>
          <w:rFonts w:cstheme="minorHAnsi"/>
          <w:sz w:val="24"/>
          <w:szCs w:val="24"/>
        </w:rPr>
        <w:t xml:space="preserve">Apresentar Declaração de pleno cumprimento aos requisitos de habilitação, conforme modelo sugerido no anexo VIII deste edital, de acordo com o previsto na norma do art. 4°, inciso VII, da </w:t>
      </w:r>
      <w:r w:rsidR="00701419">
        <w:rPr>
          <w:rFonts w:cstheme="minorHAnsi"/>
          <w:sz w:val="24"/>
          <w:szCs w:val="24"/>
        </w:rPr>
        <w:t>Lei Nacional</w:t>
      </w:r>
      <w:r w:rsidRPr="00750C28">
        <w:rPr>
          <w:rFonts w:cstheme="minorHAnsi"/>
          <w:sz w:val="24"/>
          <w:szCs w:val="24"/>
        </w:rPr>
        <w:t xml:space="preserve"> n. 10.520 de 2002, a qual deverá ser entregue no ato do credenciamento.</w:t>
      </w:r>
    </w:p>
    <w:p w14:paraId="53E649F7" w14:textId="131211A1" w:rsidR="00F43B19"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.1.3</w:t>
      </w:r>
      <w:r w:rsidR="00581C57" w:rsidRPr="00750C28">
        <w:rPr>
          <w:rFonts w:cstheme="minorHAnsi"/>
          <w:sz w:val="24"/>
          <w:szCs w:val="24"/>
        </w:rPr>
        <w:t xml:space="preserve"> – </w:t>
      </w:r>
      <w:r w:rsidRPr="00750C28">
        <w:rPr>
          <w:rFonts w:cstheme="minorHAnsi"/>
          <w:sz w:val="24"/>
          <w:szCs w:val="24"/>
        </w:rPr>
        <w:t>Os licitantes que enviarem os envelopes, “documentação de habilitação” e “proposta comercial”, sem representante credenciado, deverão encaminhar, em envelope separado denominado “credenciamento”, cópia autenticada do ato constitutivo em vigor e de todas as suas alterações ou da consolidação respectiva, juntamente com a declaração de que cumpre plenamente os requisitos de habilitação, conforme modelo sugerido no anexo VIII deste edital.</w:t>
      </w:r>
    </w:p>
    <w:p w14:paraId="27739737" w14:textId="464DDF57" w:rsidR="0012359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.1.4</w:t>
      </w:r>
      <w:r w:rsidR="00581C57" w:rsidRPr="00750C28">
        <w:rPr>
          <w:rFonts w:cstheme="minorHAnsi"/>
          <w:sz w:val="24"/>
          <w:szCs w:val="24"/>
        </w:rPr>
        <w:t xml:space="preserve"> – </w:t>
      </w:r>
      <w:r w:rsidRPr="00750C28">
        <w:rPr>
          <w:rFonts w:cstheme="minorHAnsi"/>
          <w:sz w:val="24"/>
          <w:szCs w:val="24"/>
        </w:rPr>
        <w:t>A</w:t>
      </w:r>
      <w:r w:rsidR="00581C57" w:rsidRPr="00750C28">
        <w:rPr>
          <w:rFonts w:cstheme="minorHAnsi"/>
          <w:sz w:val="24"/>
          <w:szCs w:val="24"/>
        </w:rPr>
        <w:t xml:space="preserve"> </w:t>
      </w:r>
      <w:r w:rsidRPr="00750C28">
        <w:rPr>
          <w:rFonts w:cstheme="minorHAnsi"/>
          <w:sz w:val="24"/>
          <w:szCs w:val="24"/>
        </w:rPr>
        <w:t>não apresentação do credenciamento de representante não será motivo de inabilitação da empresa, que, neste caso, ficará apenas impedida de se manifestar durante os trabalhos.</w:t>
      </w:r>
    </w:p>
    <w:p w14:paraId="187CD0BB" w14:textId="2B41FEE0"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.1.5</w:t>
      </w:r>
      <w:r w:rsidR="00581C57" w:rsidRPr="00750C28">
        <w:rPr>
          <w:rFonts w:cstheme="minorHAnsi"/>
          <w:sz w:val="24"/>
          <w:szCs w:val="24"/>
        </w:rPr>
        <w:t xml:space="preserve"> – </w:t>
      </w:r>
      <w:r w:rsidRPr="00750C28">
        <w:rPr>
          <w:rFonts w:cstheme="minorHAnsi"/>
          <w:sz w:val="24"/>
          <w:szCs w:val="24"/>
        </w:rPr>
        <w:t>É</w:t>
      </w:r>
      <w:r w:rsidR="00581C57" w:rsidRPr="00750C28">
        <w:rPr>
          <w:rFonts w:cstheme="minorHAnsi"/>
          <w:sz w:val="24"/>
          <w:szCs w:val="24"/>
        </w:rPr>
        <w:t xml:space="preserve"> </w:t>
      </w:r>
      <w:r w:rsidRPr="00750C28">
        <w:rPr>
          <w:rFonts w:cstheme="minorHAnsi"/>
          <w:sz w:val="24"/>
          <w:szCs w:val="24"/>
        </w:rPr>
        <w:t>admitido somente um representante por proponente.</w:t>
      </w:r>
    </w:p>
    <w:p w14:paraId="0CC57D72" w14:textId="25277981" w:rsidR="0012359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.1.6</w:t>
      </w:r>
      <w:r w:rsidR="00581C57" w:rsidRPr="00750C28">
        <w:rPr>
          <w:rFonts w:cstheme="minorHAnsi"/>
          <w:sz w:val="24"/>
          <w:szCs w:val="24"/>
        </w:rPr>
        <w:t xml:space="preserve"> – </w:t>
      </w:r>
      <w:r w:rsidRPr="00750C28">
        <w:rPr>
          <w:rFonts w:cstheme="minorHAnsi"/>
          <w:sz w:val="24"/>
          <w:szCs w:val="24"/>
        </w:rPr>
        <w:t xml:space="preserve">Desenvolvido o credenciamento dos proponentes que comparecerem, </w:t>
      </w:r>
      <w:r w:rsidR="00034953" w:rsidRPr="00750C28">
        <w:rPr>
          <w:rFonts w:cstheme="minorHAnsi"/>
          <w:sz w:val="24"/>
          <w:szCs w:val="24"/>
        </w:rPr>
        <w:t>o pregoeiro</w:t>
      </w:r>
      <w:r w:rsidRPr="00750C28">
        <w:rPr>
          <w:rFonts w:cstheme="minorHAnsi"/>
          <w:sz w:val="24"/>
          <w:szCs w:val="24"/>
        </w:rPr>
        <w:t xml:space="preserve"> declarará encerrada esta etapa, não admitindo credenciamentos de eventuais licitantes retardatários.</w:t>
      </w:r>
    </w:p>
    <w:p w14:paraId="0F6A4141" w14:textId="4601CF68"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.1.7</w:t>
      </w:r>
      <w:r w:rsidR="00581C57" w:rsidRPr="00750C28">
        <w:rPr>
          <w:rFonts w:cstheme="minorHAnsi"/>
          <w:sz w:val="24"/>
          <w:szCs w:val="24"/>
        </w:rPr>
        <w:t xml:space="preserve"> – </w:t>
      </w:r>
      <w:r w:rsidRPr="00750C28">
        <w:rPr>
          <w:rFonts w:cstheme="minorHAnsi"/>
          <w:sz w:val="24"/>
          <w:szCs w:val="24"/>
        </w:rPr>
        <w:t>A</w:t>
      </w:r>
      <w:r w:rsidR="00581C57" w:rsidRPr="00750C28">
        <w:rPr>
          <w:rFonts w:cstheme="minorHAnsi"/>
          <w:sz w:val="24"/>
          <w:szCs w:val="24"/>
        </w:rPr>
        <w:t xml:space="preserve"> </w:t>
      </w:r>
      <w:r w:rsidRPr="00750C28">
        <w:rPr>
          <w:rFonts w:cstheme="minorHAnsi"/>
          <w:sz w:val="24"/>
          <w:szCs w:val="24"/>
        </w:rPr>
        <w:t>não apresentação de declaração de pleno cumprimento aos requisitos de habilitação exigidos pelo edital ocasiona a desclassificação o licitante, salvo se o representante credenciado tiver poderes para apresentá-la na ocasião, sanando de imediato a irregularidade.</w:t>
      </w:r>
    </w:p>
    <w:p w14:paraId="7A560EFC" w14:textId="77777777" w:rsidR="002C0692" w:rsidRPr="00750C28" w:rsidRDefault="002C0692" w:rsidP="00D57788">
      <w:pPr>
        <w:spacing w:after="120" w:line="240" w:lineRule="auto"/>
        <w:jc w:val="both"/>
        <w:rPr>
          <w:rFonts w:cstheme="minorHAnsi"/>
          <w:sz w:val="24"/>
          <w:szCs w:val="24"/>
        </w:rPr>
      </w:pPr>
    </w:p>
    <w:p w14:paraId="5289D879" w14:textId="74C550C2" w:rsidR="002A2F03" w:rsidRPr="00750C28" w:rsidRDefault="002A2F03" w:rsidP="00D57788">
      <w:pPr>
        <w:spacing w:after="120" w:line="240" w:lineRule="auto"/>
        <w:jc w:val="both"/>
        <w:rPr>
          <w:rFonts w:cstheme="minorHAnsi"/>
          <w:b/>
          <w:sz w:val="24"/>
          <w:szCs w:val="24"/>
        </w:rPr>
      </w:pPr>
      <w:r w:rsidRPr="00750C28">
        <w:rPr>
          <w:rFonts w:cstheme="minorHAnsi"/>
          <w:b/>
          <w:sz w:val="24"/>
          <w:szCs w:val="24"/>
        </w:rPr>
        <w:t>1</w:t>
      </w:r>
      <w:r w:rsidR="00714760" w:rsidRPr="00750C28">
        <w:rPr>
          <w:rFonts w:cstheme="minorHAnsi"/>
          <w:b/>
          <w:sz w:val="24"/>
          <w:szCs w:val="24"/>
        </w:rPr>
        <w:t>0</w:t>
      </w:r>
      <w:r w:rsidRPr="00750C28">
        <w:rPr>
          <w:rFonts w:cstheme="minorHAnsi"/>
          <w:b/>
          <w:sz w:val="24"/>
          <w:szCs w:val="24"/>
        </w:rPr>
        <w:t>.2.</w:t>
      </w:r>
      <w:r w:rsidRPr="00750C28">
        <w:rPr>
          <w:rFonts w:cstheme="minorHAnsi"/>
          <w:b/>
          <w:sz w:val="24"/>
          <w:szCs w:val="24"/>
        </w:rPr>
        <w:tab/>
        <w:t>DO PROCEDIMENTO</w:t>
      </w:r>
    </w:p>
    <w:p w14:paraId="0D428EC6" w14:textId="78527A88"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2A2F03" w:rsidRPr="00750C28">
        <w:rPr>
          <w:rFonts w:cstheme="minorHAnsi"/>
          <w:sz w:val="24"/>
          <w:szCs w:val="24"/>
        </w:rPr>
        <w:t>.2.1</w:t>
      </w:r>
      <w:r w:rsidRPr="00750C28">
        <w:rPr>
          <w:rFonts w:cstheme="minorHAnsi"/>
          <w:sz w:val="24"/>
          <w:szCs w:val="24"/>
        </w:rPr>
        <w:t xml:space="preserve"> – </w:t>
      </w:r>
      <w:r w:rsidR="002A2F03" w:rsidRPr="00750C28">
        <w:rPr>
          <w:rFonts w:cstheme="minorHAnsi"/>
          <w:sz w:val="24"/>
          <w:szCs w:val="24"/>
        </w:rPr>
        <w:t xml:space="preserve">Encerrados os credenciamentos, dar-se-á prosseguimento à sessão pública e </w:t>
      </w:r>
      <w:r w:rsidR="00034953" w:rsidRPr="00750C28">
        <w:rPr>
          <w:rFonts w:cstheme="minorHAnsi"/>
          <w:sz w:val="24"/>
          <w:szCs w:val="24"/>
        </w:rPr>
        <w:t>o pregoeiro</w:t>
      </w:r>
      <w:r w:rsidR="002A2F03" w:rsidRPr="00750C28">
        <w:rPr>
          <w:rFonts w:cstheme="minorHAnsi"/>
          <w:sz w:val="24"/>
          <w:szCs w:val="24"/>
        </w:rPr>
        <w:t xml:space="preserve"> iniciará a análise das propostas apresentadas.</w:t>
      </w:r>
    </w:p>
    <w:p w14:paraId="42B7FCAF" w14:textId="4E4E1E41"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2A2F03" w:rsidRPr="00750C28">
        <w:rPr>
          <w:rFonts w:cstheme="minorHAnsi"/>
          <w:sz w:val="24"/>
          <w:szCs w:val="24"/>
        </w:rPr>
        <w:t>.2.2</w:t>
      </w:r>
      <w:r w:rsidRPr="00750C28">
        <w:rPr>
          <w:rFonts w:cstheme="minorHAnsi"/>
          <w:sz w:val="24"/>
          <w:szCs w:val="24"/>
        </w:rPr>
        <w:t xml:space="preserve"> – </w:t>
      </w:r>
      <w:r w:rsidR="002A2F03" w:rsidRPr="00750C28">
        <w:rPr>
          <w:rFonts w:cstheme="minorHAnsi"/>
          <w:sz w:val="24"/>
          <w:szCs w:val="24"/>
        </w:rPr>
        <w:t xml:space="preserve">Na hipótese de desclassificação de todas as propostas, </w:t>
      </w:r>
      <w:r w:rsidR="00034953" w:rsidRPr="00750C28">
        <w:rPr>
          <w:rFonts w:cstheme="minorHAnsi"/>
          <w:sz w:val="24"/>
          <w:szCs w:val="24"/>
        </w:rPr>
        <w:t>o pregoeiro</w:t>
      </w:r>
      <w:r w:rsidR="002A2F03" w:rsidRPr="00750C28">
        <w:rPr>
          <w:rFonts w:cstheme="minorHAnsi"/>
          <w:sz w:val="24"/>
          <w:szCs w:val="24"/>
        </w:rPr>
        <w:t xml:space="preserve"> dará por encerrado o certame, lavrando-se ata a respeito.</w:t>
      </w:r>
    </w:p>
    <w:p w14:paraId="01DAC916" w14:textId="59B69497" w:rsidR="002A2F03" w:rsidRPr="00750C28" w:rsidRDefault="00581C57" w:rsidP="00D57788">
      <w:pPr>
        <w:spacing w:after="120" w:line="240" w:lineRule="auto"/>
        <w:jc w:val="both"/>
        <w:rPr>
          <w:rFonts w:cstheme="minorHAnsi"/>
          <w:sz w:val="24"/>
          <w:szCs w:val="24"/>
        </w:rPr>
      </w:pPr>
      <w:r w:rsidRPr="00750C28">
        <w:rPr>
          <w:rFonts w:cstheme="minorHAnsi"/>
          <w:sz w:val="24"/>
          <w:szCs w:val="24"/>
        </w:rPr>
        <w:lastRenderedPageBreak/>
        <w:t>1</w:t>
      </w:r>
      <w:r w:rsidR="00714760" w:rsidRPr="00750C28">
        <w:rPr>
          <w:rFonts w:cstheme="minorHAnsi"/>
          <w:sz w:val="24"/>
          <w:szCs w:val="24"/>
        </w:rPr>
        <w:t>0</w:t>
      </w:r>
      <w:r w:rsidRPr="00750C28">
        <w:rPr>
          <w:rFonts w:cstheme="minorHAnsi"/>
          <w:sz w:val="24"/>
          <w:szCs w:val="24"/>
        </w:rPr>
        <w:t xml:space="preserve">.2.3 – </w:t>
      </w:r>
      <w:r w:rsidR="002A2F03" w:rsidRPr="00750C28">
        <w:rPr>
          <w:rFonts w:cstheme="minorHAnsi"/>
          <w:sz w:val="24"/>
          <w:szCs w:val="24"/>
        </w:rPr>
        <w:t>As propostas classificadas serão selecionadas para a etapa de lances, com observância dos seguintes critérios:</w:t>
      </w:r>
    </w:p>
    <w:p w14:paraId="41610F2F" w14:textId="655ACC0E" w:rsidR="002A2F03" w:rsidRPr="00750C28" w:rsidRDefault="00E85E5E" w:rsidP="00D57788">
      <w:pPr>
        <w:spacing w:after="120" w:line="240" w:lineRule="auto"/>
        <w:jc w:val="both"/>
        <w:rPr>
          <w:rFonts w:cstheme="minorHAnsi"/>
          <w:sz w:val="24"/>
          <w:szCs w:val="24"/>
        </w:rPr>
      </w:pPr>
      <w:r w:rsidRPr="00750C28">
        <w:rPr>
          <w:rFonts w:cstheme="minorHAnsi"/>
          <w:sz w:val="24"/>
          <w:szCs w:val="24"/>
        </w:rPr>
        <w:t xml:space="preserve">a. </w:t>
      </w:r>
      <w:r w:rsidR="002A2F03" w:rsidRPr="00750C28">
        <w:rPr>
          <w:rFonts w:cstheme="minorHAnsi"/>
          <w:sz w:val="24"/>
          <w:szCs w:val="24"/>
        </w:rPr>
        <w:t>seleção da proposta de menor preço e das demais com preços até 10% (dez por cento) superiores àquela;</w:t>
      </w:r>
    </w:p>
    <w:p w14:paraId="43904EC6" w14:textId="387B872D" w:rsidR="002A2F03" w:rsidRPr="00750C28" w:rsidRDefault="00E85E5E" w:rsidP="00D57788">
      <w:pPr>
        <w:spacing w:after="120" w:line="240" w:lineRule="auto"/>
        <w:jc w:val="both"/>
        <w:rPr>
          <w:rFonts w:cstheme="minorHAnsi"/>
          <w:sz w:val="24"/>
          <w:szCs w:val="24"/>
        </w:rPr>
      </w:pPr>
      <w:r w:rsidRPr="00750C28">
        <w:rPr>
          <w:rFonts w:cstheme="minorHAnsi"/>
          <w:sz w:val="24"/>
          <w:szCs w:val="24"/>
        </w:rPr>
        <w:t xml:space="preserve">b. </w:t>
      </w:r>
      <w:r w:rsidR="002A2F03" w:rsidRPr="00750C28">
        <w:rPr>
          <w:rFonts w:cstheme="minorHAnsi"/>
          <w:sz w:val="24"/>
          <w:szCs w:val="24"/>
        </w:rPr>
        <w:t>não havendo pelo menos 03 (três) propostas nas condições definidas no item anterior, serão selecionadas as propostas que apresentarem os menores preços até o máximo de 03 (três);</w:t>
      </w:r>
    </w:p>
    <w:p w14:paraId="122AE477" w14:textId="2FD92273" w:rsidR="002A2F03" w:rsidRPr="00750C28" w:rsidRDefault="00E85E5E" w:rsidP="00D57788">
      <w:pPr>
        <w:spacing w:after="120" w:line="240" w:lineRule="auto"/>
        <w:jc w:val="both"/>
        <w:rPr>
          <w:rFonts w:cstheme="minorHAnsi"/>
          <w:sz w:val="24"/>
          <w:szCs w:val="24"/>
        </w:rPr>
      </w:pPr>
      <w:r w:rsidRPr="00750C28">
        <w:rPr>
          <w:rFonts w:cstheme="minorHAnsi"/>
          <w:sz w:val="24"/>
          <w:szCs w:val="24"/>
        </w:rPr>
        <w:t xml:space="preserve">c. </w:t>
      </w:r>
      <w:r w:rsidR="002A2F03" w:rsidRPr="00750C28">
        <w:rPr>
          <w:rFonts w:cstheme="minorHAnsi"/>
          <w:sz w:val="24"/>
          <w:szCs w:val="24"/>
        </w:rPr>
        <w:t>no caso de empate das propostas nas condições definidas no item 12.2.3. “a”, serão admitidas todas, independentemente do número de licitantes.</w:t>
      </w:r>
    </w:p>
    <w:p w14:paraId="069E86DF" w14:textId="661ABDED"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 xml:space="preserve">.2.4 – </w:t>
      </w:r>
      <w:r w:rsidR="002A2F03" w:rsidRPr="00750C28">
        <w:rPr>
          <w:rFonts w:cstheme="minorHAnsi"/>
          <w:sz w:val="24"/>
          <w:szCs w:val="24"/>
        </w:rPr>
        <w:t xml:space="preserve">Havendo um só licitante, uma única proposta válida ou se nenhum dos licitantes ofertarem lance verbal caberá </w:t>
      </w:r>
      <w:r w:rsidR="004B3405" w:rsidRPr="00750C28">
        <w:rPr>
          <w:rFonts w:cstheme="minorHAnsi"/>
          <w:sz w:val="24"/>
          <w:szCs w:val="24"/>
        </w:rPr>
        <w:t>ao</w:t>
      </w:r>
      <w:r w:rsidR="002A2F03" w:rsidRPr="00750C28">
        <w:rPr>
          <w:rFonts w:cstheme="minorHAnsi"/>
          <w:sz w:val="24"/>
          <w:szCs w:val="24"/>
        </w:rPr>
        <w:t xml:space="preserve"> pregoeir</w:t>
      </w:r>
      <w:r w:rsidR="004B3405" w:rsidRPr="00750C28">
        <w:rPr>
          <w:rFonts w:cstheme="minorHAnsi"/>
          <w:sz w:val="24"/>
          <w:szCs w:val="24"/>
        </w:rPr>
        <w:t>o</w:t>
      </w:r>
      <w:r w:rsidR="002A2F03" w:rsidRPr="00750C28">
        <w:rPr>
          <w:rFonts w:cstheme="minorHAnsi"/>
          <w:sz w:val="24"/>
          <w:szCs w:val="24"/>
        </w:rPr>
        <w:t>, analisando as limitações do mercado e outros aspectos pertinentes, decidir entre considerar fracassado o procedimento licitatório ou prosseguir com o certame.</w:t>
      </w:r>
    </w:p>
    <w:p w14:paraId="07BF9456" w14:textId="0BE6F03D"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 xml:space="preserve">.2.5 – </w:t>
      </w:r>
      <w:r w:rsidR="002A2F03" w:rsidRPr="00750C28">
        <w:rPr>
          <w:rFonts w:cstheme="minorHAnsi"/>
          <w:sz w:val="24"/>
          <w:szCs w:val="24"/>
        </w:rPr>
        <w:t>Em seguida, aos licitantes selecionad</w:t>
      </w:r>
      <w:r w:rsidR="00920C31">
        <w:rPr>
          <w:rFonts w:cstheme="minorHAnsi"/>
          <w:sz w:val="24"/>
          <w:szCs w:val="24"/>
        </w:rPr>
        <w:t>o</w:t>
      </w:r>
      <w:r w:rsidR="002A2F03" w:rsidRPr="00750C28">
        <w:rPr>
          <w:rFonts w:cstheme="minorHAnsi"/>
          <w:sz w:val="24"/>
          <w:szCs w:val="24"/>
        </w:rPr>
        <w:t>s nos termos do supracitado item 12.2.3. será dada oportunidade para nova</w:t>
      </w:r>
      <w:r w:rsidR="00123593" w:rsidRPr="00750C28">
        <w:rPr>
          <w:rFonts w:cstheme="minorHAnsi"/>
          <w:sz w:val="24"/>
          <w:szCs w:val="24"/>
        </w:rPr>
        <w:t xml:space="preserve"> </w:t>
      </w:r>
      <w:r w:rsidR="002A2F03" w:rsidRPr="00750C28">
        <w:rPr>
          <w:rFonts w:cstheme="minorHAnsi"/>
          <w:sz w:val="24"/>
          <w:szCs w:val="24"/>
        </w:rPr>
        <w:t xml:space="preserve">disputa, sendo que </w:t>
      </w:r>
      <w:r w:rsidR="00034953" w:rsidRPr="00750C28">
        <w:rPr>
          <w:rFonts w:cstheme="minorHAnsi"/>
          <w:sz w:val="24"/>
          <w:szCs w:val="24"/>
        </w:rPr>
        <w:t>o pregoeiro</w:t>
      </w:r>
      <w:r w:rsidR="002A2F03" w:rsidRPr="00750C28">
        <w:rPr>
          <w:rFonts w:cstheme="minorHAnsi"/>
          <w:sz w:val="24"/>
          <w:szCs w:val="24"/>
        </w:rPr>
        <w:t xml:space="preserve"> os convidará individualmente para, na ordem decrescente dos preços ofertados, formularem sucessivos lances verbais, de valores distintos e decrescentes.</w:t>
      </w:r>
    </w:p>
    <w:p w14:paraId="3352A067" w14:textId="6398DE2B"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 xml:space="preserve">.2.6 – </w:t>
      </w:r>
      <w:r w:rsidR="002A2F03" w:rsidRPr="00750C28">
        <w:rPr>
          <w:rFonts w:cstheme="minorHAnsi"/>
          <w:sz w:val="24"/>
          <w:szCs w:val="24"/>
        </w:rPr>
        <w:t>Se os preços ofertados por dois ou mais licitantes forem idênticos, a ordem para oferta de lances será</w:t>
      </w:r>
      <w:r w:rsidR="00123593" w:rsidRPr="00750C28">
        <w:rPr>
          <w:rFonts w:cstheme="minorHAnsi"/>
          <w:sz w:val="24"/>
          <w:szCs w:val="24"/>
        </w:rPr>
        <w:t xml:space="preserve"> </w:t>
      </w:r>
      <w:r w:rsidR="002A2F03" w:rsidRPr="00750C28">
        <w:rPr>
          <w:rFonts w:cstheme="minorHAnsi"/>
          <w:sz w:val="24"/>
          <w:szCs w:val="24"/>
        </w:rPr>
        <w:t>decidida por sorteio, facultando-se ao licitante vencedor do sorteio escolher sua posição em relação aos demais proponentes empatados, e assim sucessivamente até a definição completa da ordem de lances.</w:t>
      </w:r>
    </w:p>
    <w:p w14:paraId="510253DE" w14:textId="2A0EF14A"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.2.7</w:t>
      </w:r>
      <w:r w:rsidR="00581C57" w:rsidRPr="00750C28">
        <w:rPr>
          <w:rFonts w:cstheme="minorHAnsi"/>
          <w:sz w:val="24"/>
          <w:szCs w:val="24"/>
        </w:rPr>
        <w:t xml:space="preserve"> – </w:t>
      </w:r>
      <w:r w:rsidR="00920C31" w:rsidRPr="00920C31">
        <w:rPr>
          <w:rFonts w:cstheme="minorHAnsi"/>
          <w:sz w:val="24"/>
          <w:szCs w:val="24"/>
        </w:rPr>
        <w:t>Os lances deverão ser formulados em valores distintos e decrescentes, inferiores à no mínimo em 2% da última proposta de menor preço.</w:t>
      </w:r>
    </w:p>
    <w:p w14:paraId="120FC25A" w14:textId="25152919"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Pr="00750C28">
        <w:rPr>
          <w:rFonts w:cstheme="minorHAnsi"/>
          <w:sz w:val="24"/>
          <w:szCs w:val="24"/>
        </w:rPr>
        <w:t>.2.8</w:t>
      </w:r>
      <w:r w:rsidR="00743C2A" w:rsidRPr="00750C28">
        <w:rPr>
          <w:rFonts w:cstheme="minorHAnsi"/>
          <w:sz w:val="24"/>
          <w:szCs w:val="24"/>
        </w:rPr>
        <w:t xml:space="preserve"> – </w:t>
      </w:r>
      <w:r w:rsidRPr="00750C28">
        <w:rPr>
          <w:rFonts w:cstheme="minorHAnsi"/>
          <w:sz w:val="24"/>
          <w:szCs w:val="24"/>
        </w:rPr>
        <w:t>O</w:t>
      </w:r>
      <w:r w:rsidR="00743C2A" w:rsidRPr="00750C28">
        <w:rPr>
          <w:rFonts w:cstheme="minorHAnsi"/>
          <w:sz w:val="24"/>
          <w:szCs w:val="24"/>
        </w:rPr>
        <w:t xml:space="preserve"> </w:t>
      </w:r>
      <w:r w:rsidRPr="00750C28">
        <w:rPr>
          <w:rFonts w:cstheme="minorHAnsi"/>
          <w:sz w:val="24"/>
          <w:szCs w:val="24"/>
        </w:rPr>
        <w:t>licitante que não apresentar lance verbal quando convidado pel</w:t>
      </w:r>
      <w:r w:rsidR="00034953" w:rsidRPr="00750C28">
        <w:rPr>
          <w:rFonts w:cstheme="minorHAnsi"/>
          <w:sz w:val="24"/>
          <w:szCs w:val="24"/>
        </w:rPr>
        <w:t>o pregoeiro</w:t>
      </w:r>
      <w:r w:rsidRPr="00750C28">
        <w:rPr>
          <w:rFonts w:cstheme="minorHAnsi"/>
          <w:sz w:val="24"/>
          <w:szCs w:val="24"/>
        </w:rPr>
        <w:t xml:space="preserve"> fica excluído das rodadas posteriores de oferta de lance, valendo o último lance registrado, para efeito de classificação de sua proposta ao final da etapa competitiva.</w:t>
      </w:r>
    </w:p>
    <w:p w14:paraId="6860E859" w14:textId="7026CFEE"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743C2A" w:rsidRPr="00750C28">
        <w:rPr>
          <w:rFonts w:cstheme="minorHAnsi"/>
          <w:sz w:val="24"/>
          <w:szCs w:val="24"/>
        </w:rPr>
        <w:t xml:space="preserve">.2.9 – </w:t>
      </w:r>
      <w:r w:rsidR="002A2F03" w:rsidRPr="00750C28">
        <w:rPr>
          <w:rFonts w:cstheme="minorHAnsi"/>
          <w:sz w:val="24"/>
          <w:szCs w:val="24"/>
        </w:rPr>
        <w:t>A</w:t>
      </w:r>
      <w:r w:rsidR="00743C2A" w:rsidRPr="00750C28">
        <w:rPr>
          <w:rFonts w:cstheme="minorHAnsi"/>
          <w:sz w:val="24"/>
          <w:szCs w:val="24"/>
        </w:rPr>
        <w:t xml:space="preserve"> </w:t>
      </w:r>
      <w:r w:rsidR="002A2F03" w:rsidRPr="00750C28">
        <w:rPr>
          <w:rFonts w:cstheme="minorHAnsi"/>
          <w:sz w:val="24"/>
          <w:szCs w:val="24"/>
        </w:rPr>
        <w:t>etapa de lances será considerada encerrada quando restar um único licitante, isto é, todos os demais declinarem de formulação de lances.</w:t>
      </w:r>
    </w:p>
    <w:p w14:paraId="71E38147" w14:textId="75F29070"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123593" w:rsidRPr="00750C28">
        <w:rPr>
          <w:rFonts w:cstheme="minorHAnsi"/>
          <w:sz w:val="24"/>
          <w:szCs w:val="24"/>
        </w:rPr>
        <w:t>.2.10</w:t>
      </w:r>
      <w:r w:rsidR="00743C2A" w:rsidRPr="00750C28">
        <w:rPr>
          <w:rFonts w:cstheme="minorHAnsi"/>
          <w:sz w:val="24"/>
          <w:szCs w:val="24"/>
        </w:rPr>
        <w:t xml:space="preserve"> – </w:t>
      </w:r>
      <w:r w:rsidR="002A2F03" w:rsidRPr="00750C28">
        <w:rPr>
          <w:rFonts w:cstheme="minorHAnsi"/>
          <w:sz w:val="24"/>
          <w:szCs w:val="24"/>
        </w:rPr>
        <w:t xml:space="preserve">Se houver empate, será assegurado o exercício do direito de preferência às microempresas e empresas de pequeno porte, de acordo com as normas da </w:t>
      </w:r>
      <w:r w:rsidR="00701419">
        <w:rPr>
          <w:rFonts w:cstheme="minorHAnsi"/>
          <w:sz w:val="24"/>
          <w:szCs w:val="24"/>
        </w:rPr>
        <w:t>Lei Complementar Nacional</w:t>
      </w:r>
      <w:r w:rsidR="002A2F03" w:rsidRPr="00750C28">
        <w:rPr>
          <w:rFonts w:cstheme="minorHAnsi"/>
          <w:sz w:val="24"/>
          <w:szCs w:val="24"/>
        </w:rPr>
        <w:t xml:space="preserve"> n. 123 de 2006, nos seguintes termos:</w:t>
      </w:r>
    </w:p>
    <w:p w14:paraId="3FE36892" w14:textId="78041848" w:rsidR="002A2F03" w:rsidRPr="00750C28" w:rsidRDefault="00E85E5E" w:rsidP="00D57788">
      <w:pPr>
        <w:spacing w:after="120" w:line="240" w:lineRule="auto"/>
        <w:jc w:val="both"/>
        <w:rPr>
          <w:rFonts w:cstheme="minorHAnsi"/>
          <w:sz w:val="24"/>
          <w:szCs w:val="24"/>
        </w:rPr>
      </w:pPr>
      <w:r w:rsidRPr="00750C28">
        <w:rPr>
          <w:rFonts w:cstheme="minorHAnsi"/>
          <w:sz w:val="24"/>
          <w:szCs w:val="24"/>
        </w:rPr>
        <w:t xml:space="preserve">a. </w:t>
      </w:r>
      <w:r w:rsidR="002A2F03" w:rsidRPr="00750C28">
        <w:rPr>
          <w:rFonts w:cstheme="minorHAnsi"/>
          <w:sz w:val="24"/>
          <w:szCs w:val="24"/>
        </w:rPr>
        <w:t>entende-se por empate aquelas situações em que as propostas apresentadas pelas microempresas e empresas de pequeno porte sejam iguais ou até 5 % (cinco por cento) superiores à proposta mais bem classificada;</w:t>
      </w:r>
    </w:p>
    <w:p w14:paraId="122F728C" w14:textId="2C2DA9B9" w:rsidR="002A2F03" w:rsidRPr="00750C28" w:rsidRDefault="00E85E5E" w:rsidP="00D57788">
      <w:pPr>
        <w:spacing w:after="120" w:line="240" w:lineRule="auto"/>
        <w:jc w:val="both"/>
        <w:rPr>
          <w:rFonts w:cstheme="minorHAnsi"/>
          <w:sz w:val="24"/>
          <w:szCs w:val="24"/>
        </w:rPr>
      </w:pPr>
      <w:r w:rsidRPr="00750C28">
        <w:rPr>
          <w:rFonts w:cstheme="minorHAnsi"/>
          <w:sz w:val="24"/>
          <w:szCs w:val="24"/>
        </w:rPr>
        <w:t xml:space="preserve">b. </w:t>
      </w:r>
      <w:r w:rsidR="002A2F03" w:rsidRPr="00750C28">
        <w:rPr>
          <w:rFonts w:cstheme="minorHAnsi"/>
          <w:sz w:val="24"/>
          <w:szCs w:val="24"/>
        </w:rPr>
        <w:t>a microempresa ou empresa de pequeno porte cuja proposta for mais bem classificada poderá apresentar proposta de preço inferior àquela considerada vencedora da fase de lances, situação em que sua proposta será declarada a melhor oferta. Para tanto, será convocada para exercer seu direito de preferência e apresentar nova proposta no prazo máximo de 05 (cinco) minutos após o encerramento dos lances, a contar da convocação do Pregoeiro,</w:t>
      </w:r>
      <w:r w:rsidR="00123593" w:rsidRPr="00750C28">
        <w:rPr>
          <w:rFonts w:cstheme="minorHAnsi"/>
          <w:sz w:val="24"/>
          <w:szCs w:val="24"/>
        </w:rPr>
        <w:t xml:space="preserve"> </w:t>
      </w:r>
      <w:r w:rsidR="002A2F03" w:rsidRPr="00750C28">
        <w:rPr>
          <w:rFonts w:cstheme="minorHAnsi"/>
          <w:sz w:val="24"/>
          <w:szCs w:val="24"/>
        </w:rPr>
        <w:t>sob pena de preclusão;</w:t>
      </w:r>
    </w:p>
    <w:p w14:paraId="414A1F9A" w14:textId="08F6AF02" w:rsidR="002A2F03" w:rsidRPr="00750C28" w:rsidRDefault="00E85E5E" w:rsidP="00D57788">
      <w:pPr>
        <w:spacing w:after="120" w:line="240" w:lineRule="auto"/>
        <w:jc w:val="both"/>
        <w:rPr>
          <w:rFonts w:cstheme="minorHAnsi"/>
          <w:sz w:val="24"/>
          <w:szCs w:val="24"/>
        </w:rPr>
      </w:pPr>
      <w:r w:rsidRPr="00750C28">
        <w:rPr>
          <w:rFonts w:cstheme="minorHAnsi"/>
          <w:sz w:val="24"/>
          <w:szCs w:val="24"/>
        </w:rPr>
        <w:lastRenderedPageBreak/>
        <w:t xml:space="preserve">c. </w:t>
      </w:r>
      <w:r w:rsidR="002A2F03" w:rsidRPr="00750C28">
        <w:rPr>
          <w:rFonts w:cstheme="minorHAnsi"/>
          <w:sz w:val="24"/>
          <w:szCs w:val="24"/>
        </w:rPr>
        <w:t>se houver equivalência dos valores das propostas apresentados pelas microempresas e empresas de pequeno porte, será realizado sorteio entre elas para que se identifique aquela que primeiro poderá exercer a preferência e apresentar nova proposta;</w:t>
      </w:r>
    </w:p>
    <w:p w14:paraId="53AB405E" w14:textId="06D5C14E" w:rsidR="002A2F03" w:rsidRPr="00750C28" w:rsidRDefault="00E85E5E" w:rsidP="00D57788">
      <w:pPr>
        <w:spacing w:after="120" w:line="240" w:lineRule="auto"/>
        <w:jc w:val="both"/>
        <w:rPr>
          <w:rFonts w:cstheme="minorHAnsi"/>
          <w:sz w:val="24"/>
          <w:szCs w:val="24"/>
        </w:rPr>
      </w:pPr>
      <w:r w:rsidRPr="00750C28">
        <w:rPr>
          <w:rFonts w:cstheme="minorHAnsi"/>
          <w:sz w:val="24"/>
          <w:szCs w:val="24"/>
        </w:rPr>
        <w:t xml:space="preserve">d. </w:t>
      </w:r>
      <w:r w:rsidR="002A2F03" w:rsidRPr="00750C28">
        <w:rPr>
          <w:rFonts w:cstheme="minorHAnsi"/>
          <w:sz w:val="24"/>
          <w:szCs w:val="24"/>
        </w:rPr>
        <w:t>o exercício do direito de preferência somente será aplicado quando a melhor oferta da fase de lances não tiver sido apresentada por microempresa ou empresa de pequeno porte.</w:t>
      </w:r>
    </w:p>
    <w:p w14:paraId="566F48F2" w14:textId="65B42254"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2A2F03" w:rsidRPr="00750C28">
        <w:rPr>
          <w:rFonts w:cstheme="minorHAnsi"/>
          <w:sz w:val="24"/>
          <w:szCs w:val="24"/>
        </w:rPr>
        <w:t>.2.11</w:t>
      </w:r>
      <w:r w:rsidR="00743C2A" w:rsidRPr="00750C28">
        <w:rPr>
          <w:rFonts w:cstheme="minorHAnsi"/>
          <w:sz w:val="24"/>
          <w:szCs w:val="24"/>
        </w:rPr>
        <w:t xml:space="preserve"> – </w:t>
      </w:r>
      <w:r w:rsidR="002A2F03" w:rsidRPr="00750C28">
        <w:rPr>
          <w:rFonts w:cstheme="minorHAnsi"/>
          <w:sz w:val="24"/>
          <w:szCs w:val="24"/>
        </w:rPr>
        <w:t xml:space="preserve">Não ocorrendo a contratação da microempresa ou empresa de pequeno porte, procedendo-se, ato contínuo, nos termos da norma do art. 4º, inciso XXIII, da </w:t>
      </w:r>
      <w:r w:rsidR="00701419">
        <w:rPr>
          <w:rFonts w:cstheme="minorHAnsi"/>
          <w:sz w:val="24"/>
          <w:szCs w:val="24"/>
        </w:rPr>
        <w:t>Lei Nacional</w:t>
      </w:r>
      <w:r w:rsidR="002A2F03" w:rsidRPr="00750C28">
        <w:rPr>
          <w:rFonts w:cstheme="minorHAnsi"/>
          <w:sz w:val="24"/>
          <w:szCs w:val="24"/>
        </w:rPr>
        <w:t xml:space="preserve"> n. 10.520 de 2002, sendo assegurado o exercício do direito de preferência na hipótese de haver participação de demais microempresas e empresas de pequeno porte cujas propostas se encontrem no intervalo estabelecido no item 12.2.9. “a”.</w:t>
      </w:r>
    </w:p>
    <w:p w14:paraId="0809DE6C" w14:textId="2444C4F6"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743C2A" w:rsidRPr="00750C28">
        <w:rPr>
          <w:rFonts w:cstheme="minorHAnsi"/>
          <w:sz w:val="24"/>
          <w:szCs w:val="24"/>
        </w:rPr>
        <w:t>.2.12 –</w:t>
      </w:r>
      <w:r w:rsidR="00123593" w:rsidRPr="00750C28">
        <w:rPr>
          <w:rFonts w:cstheme="minorHAnsi"/>
          <w:sz w:val="24"/>
          <w:szCs w:val="24"/>
        </w:rPr>
        <w:t xml:space="preserve"> </w:t>
      </w:r>
      <w:r w:rsidR="002A2F03" w:rsidRPr="00750C28">
        <w:rPr>
          <w:rFonts w:cstheme="minorHAnsi"/>
          <w:sz w:val="24"/>
          <w:szCs w:val="24"/>
        </w:rPr>
        <w:t>Na hipótese de não contratação de microempresa e empresa de pequeno porte nos termos previstos nos itens acima, será declarada a melhor oferta àquela proposta originalmente vencedora da fase de lances.</w:t>
      </w:r>
    </w:p>
    <w:p w14:paraId="77C38C34" w14:textId="1AA4D02A"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2A2F03" w:rsidRPr="00750C28">
        <w:rPr>
          <w:rFonts w:cstheme="minorHAnsi"/>
          <w:sz w:val="24"/>
          <w:szCs w:val="24"/>
        </w:rPr>
        <w:t>.2.13</w:t>
      </w:r>
      <w:r w:rsidR="00743C2A" w:rsidRPr="00750C28">
        <w:rPr>
          <w:rFonts w:cstheme="minorHAnsi"/>
          <w:sz w:val="24"/>
          <w:szCs w:val="24"/>
        </w:rPr>
        <w:t xml:space="preserve"> –</w:t>
      </w:r>
      <w:r w:rsidR="00123593" w:rsidRPr="00750C28">
        <w:rPr>
          <w:rFonts w:cstheme="minorHAnsi"/>
          <w:sz w:val="24"/>
          <w:szCs w:val="24"/>
        </w:rPr>
        <w:t xml:space="preserve"> </w:t>
      </w:r>
      <w:r w:rsidR="002A2F03" w:rsidRPr="00750C28">
        <w:rPr>
          <w:rFonts w:cstheme="minorHAnsi"/>
          <w:sz w:val="24"/>
          <w:szCs w:val="24"/>
        </w:rPr>
        <w:t>Após a fase de lances serão classificadas na ordem crescente dos valores, as propostas não selecionadas por conta da regra disposta no item 12.2.3., e aquelas selecionadas para a etapa de lances, considerando-se para estas, o último preço ofertado.</w:t>
      </w:r>
    </w:p>
    <w:p w14:paraId="5EA5C381" w14:textId="0DC56951"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743C2A" w:rsidRPr="00750C28">
        <w:rPr>
          <w:rFonts w:cstheme="minorHAnsi"/>
          <w:sz w:val="24"/>
          <w:szCs w:val="24"/>
        </w:rPr>
        <w:t>.2.14 –</w:t>
      </w:r>
      <w:r w:rsidR="00123593" w:rsidRPr="00750C28">
        <w:rPr>
          <w:rFonts w:cstheme="minorHAnsi"/>
          <w:sz w:val="24"/>
          <w:szCs w:val="24"/>
        </w:rPr>
        <w:t xml:space="preserve"> </w:t>
      </w:r>
      <w:r w:rsidR="002A2F03" w:rsidRPr="00750C28">
        <w:rPr>
          <w:rFonts w:cstheme="minorHAnsi"/>
          <w:sz w:val="24"/>
          <w:szCs w:val="24"/>
        </w:rPr>
        <w:t>Não poderá haver desistência dos lances ofertados, sujeitando-se o licitante desistente às penalidades legais cabíveis.</w:t>
      </w:r>
    </w:p>
    <w:p w14:paraId="6D2820C6" w14:textId="0779BD58"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743C2A" w:rsidRPr="00750C28">
        <w:rPr>
          <w:rFonts w:cstheme="minorHAnsi"/>
          <w:sz w:val="24"/>
          <w:szCs w:val="24"/>
        </w:rPr>
        <w:t>.2.15 –</w:t>
      </w:r>
      <w:r w:rsidR="00123593" w:rsidRPr="00750C28">
        <w:rPr>
          <w:rFonts w:cstheme="minorHAnsi"/>
          <w:sz w:val="24"/>
          <w:szCs w:val="24"/>
        </w:rPr>
        <w:t xml:space="preserve"> </w:t>
      </w:r>
      <w:r w:rsidR="00034953" w:rsidRPr="00750C28">
        <w:rPr>
          <w:rFonts w:cstheme="minorHAnsi"/>
          <w:sz w:val="24"/>
          <w:szCs w:val="24"/>
        </w:rPr>
        <w:t>O</w:t>
      </w:r>
      <w:r w:rsidR="00743C2A" w:rsidRPr="00750C28">
        <w:rPr>
          <w:rFonts w:cstheme="minorHAnsi"/>
          <w:sz w:val="24"/>
          <w:szCs w:val="24"/>
        </w:rPr>
        <w:t xml:space="preserve"> </w:t>
      </w:r>
      <w:r w:rsidR="00034953" w:rsidRPr="00750C28">
        <w:rPr>
          <w:rFonts w:cstheme="minorHAnsi"/>
          <w:sz w:val="24"/>
          <w:szCs w:val="24"/>
        </w:rPr>
        <w:t>pregoeiro</w:t>
      </w:r>
      <w:r w:rsidR="002A2F03" w:rsidRPr="00750C28">
        <w:rPr>
          <w:rFonts w:cstheme="minorHAnsi"/>
          <w:sz w:val="24"/>
          <w:szCs w:val="24"/>
        </w:rPr>
        <w:t xml:space="preserve"> poderá negociar com o autor da oferta de menor valor com vistas à redução do preço.</w:t>
      </w:r>
    </w:p>
    <w:p w14:paraId="7F5612E5" w14:textId="5FC730CB"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2A2F03" w:rsidRPr="00750C28">
        <w:rPr>
          <w:rFonts w:cstheme="minorHAnsi"/>
          <w:sz w:val="24"/>
          <w:szCs w:val="24"/>
        </w:rPr>
        <w:t>.2.16</w:t>
      </w:r>
      <w:r w:rsidR="00743C2A" w:rsidRPr="00750C28">
        <w:rPr>
          <w:rFonts w:cstheme="minorHAnsi"/>
          <w:sz w:val="24"/>
          <w:szCs w:val="24"/>
        </w:rPr>
        <w:t xml:space="preserve"> –</w:t>
      </w:r>
      <w:r w:rsidR="00123593" w:rsidRPr="00750C28">
        <w:rPr>
          <w:rFonts w:cstheme="minorHAnsi"/>
          <w:sz w:val="24"/>
          <w:szCs w:val="24"/>
        </w:rPr>
        <w:t xml:space="preserve"> </w:t>
      </w:r>
      <w:r w:rsidR="002A2F03" w:rsidRPr="00750C28">
        <w:rPr>
          <w:rFonts w:cstheme="minorHAnsi"/>
          <w:sz w:val="24"/>
          <w:szCs w:val="24"/>
        </w:rPr>
        <w:t xml:space="preserve">Após a negociação, se houver, </w:t>
      </w:r>
      <w:r w:rsidR="00034953" w:rsidRPr="00750C28">
        <w:rPr>
          <w:rFonts w:cstheme="minorHAnsi"/>
          <w:sz w:val="24"/>
          <w:szCs w:val="24"/>
        </w:rPr>
        <w:t>o pregoeiro</w:t>
      </w:r>
      <w:r w:rsidR="002A2F03" w:rsidRPr="00750C28">
        <w:rPr>
          <w:rFonts w:cstheme="minorHAnsi"/>
          <w:sz w:val="24"/>
          <w:szCs w:val="24"/>
        </w:rPr>
        <w:t xml:space="preserve"> examinará a aceitabilidade do menor preço, decidindo motivadamente a respeito.</w:t>
      </w:r>
    </w:p>
    <w:p w14:paraId="76B4920D" w14:textId="5C671EDF" w:rsidR="002A2F03" w:rsidRPr="00750C28" w:rsidRDefault="002A2F03"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BD6A24" w:rsidRPr="00750C28">
        <w:rPr>
          <w:rFonts w:cstheme="minorHAnsi"/>
          <w:sz w:val="24"/>
          <w:szCs w:val="24"/>
        </w:rPr>
        <w:t xml:space="preserve">.2.17 – </w:t>
      </w:r>
      <w:r w:rsidRPr="00750C28">
        <w:rPr>
          <w:rFonts w:cstheme="minorHAnsi"/>
          <w:sz w:val="24"/>
          <w:szCs w:val="24"/>
        </w:rPr>
        <w:t>Considerada aceitável a oferta de menor preço, no momento oportuno, a critério d</w:t>
      </w:r>
      <w:r w:rsidR="00034953" w:rsidRPr="00750C28">
        <w:rPr>
          <w:rFonts w:cstheme="minorHAnsi"/>
          <w:sz w:val="24"/>
          <w:szCs w:val="24"/>
        </w:rPr>
        <w:t>o pregoeiro</w:t>
      </w:r>
      <w:r w:rsidRPr="00750C28">
        <w:rPr>
          <w:rFonts w:cstheme="minorHAnsi"/>
          <w:sz w:val="24"/>
          <w:szCs w:val="24"/>
        </w:rPr>
        <w:t>, será verificado o atendimento do licitante às condições de habilitação estipuladas neste edital.</w:t>
      </w:r>
    </w:p>
    <w:p w14:paraId="183D8BE1" w14:textId="72014E02"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BD6A24" w:rsidRPr="00750C28">
        <w:rPr>
          <w:rFonts w:cstheme="minorHAnsi"/>
          <w:sz w:val="24"/>
          <w:szCs w:val="24"/>
        </w:rPr>
        <w:t>.2.18 –</w:t>
      </w:r>
      <w:r w:rsidR="00123593" w:rsidRPr="00750C28">
        <w:rPr>
          <w:rFonts w:cstheme="minorHAnsi"/>
          <w:sz w:val="24"/>
          <w:szCs w:val="24"/>
        </w:rPr>
        <w:t xml:space="preserve"> </w:t>
      </w:r>
      <w:r w:rsidR="002A2F03" w:rsidRPr="00750C28">
        <w:rPr>
          <w:rFonts w:cstheme="minorHAnsi"/>
          <w:sz w:val="24"/>
          <w:szCs w:val="24"/>
        </w:rPr>
        <w:t>A verificação será certificada pel</w:t>
      </w:r>
      <w:r w:rsidR="00034953" w:rsidRPr="00750C28">
        <w:rPr>
          <w:rFonts w:cstheme="minorHAnsi"/>
          <w:sz w:val="24"/>
          <w:szCs w:val="24"/>
        </w:rPr>
        <w:t>o pregoeiro</w:t>
      </w:r>
      <w:r w:rsidR="002A2F03" w:rsidRPr="00750C28">
        <w:rPr>
          <w:rFonts w:cstheme="minorHAnsi"/>
          <w:sz w:val="24"/>
          <w:szCs w:val="24"/>
        </w:rPr>
        <w:t>, anexando aos autos os documentos passíveis de obtenção por meio eletrônico, salvo impossibilidade devidamente justificada. Neste caso, a Câmara Municipal de Dois Córregos não se responsabilizará pela eventual indisponibilidade dos meios eletrônicos de informações, no momento da verificação. Ocorrendo essa indisponibilidade e não sendo apresentados os documentos alcançados pela verificação, o licitante será inabilitado.</w:t>
      </w:r>
    </w:p>
    <w:p w14:paraId="0F5A0867" w14:textId="0F81C52C"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BD6A24" w:rsidRPr="00750C28">
        <w:rPr>
          <w:rFonts w:cstheme="minorHAnsi"/>
          <w:sz w:val="24"/>
          <w:szCs w:val="24"/>
        </w:rPr>
        <w:t>.2.19 –</w:t>
      </w:r>
      <w:r w:rsidR="00123593" w:rsidRPr="00750C28">
        <w:rPr>
          <w:rFonts w:cstheme="minorHAnsi"/>
          <w:sz w:val="24"/>
          <w:szCs w:val="24"/>
        </w:rPr>
        <w:t xml:space="preserve"> </w:t>
      </w:r>
      <w:r w:rsidR="002A2F03" w:rsidRPr="00750C28">
        <w:rPr>
          <w:rFonts w:cstheme="minorHAnsi"/>
          <w:sz w:val="24"/>
          <w:szCs w:val="24"/>
        </w:rPr>
        <w:t xml:space="preserve">Conhecido o proponente vencedor, </w:t>
      </w:r>
      <w:r w:rsidR="00034953" w:rsidRPr="00750C28">
        <w:rPr>
          <w:rFonts w:cstheme="minorHAnsi"/>
          <w:sz w:val="24"/>
          <w:szCs w:val="24"/>
        </w:rPr>
        <w:t>o pregoeiro</w:t>
      </w:r>
      <w:r w:rsidR="002A2F03" w:rsidRPr="00750C28">
        <w:rPr>
          <w:rFonts w:cstheme="minorHAnsi"/>
          <w:sz w:val="24"/>
          <w:szCs w:val="24"/>
        </w:rPr>
        <w:t xml:space="preserve"> consultará os demais classificados, se aceitam fornecer o objeto ao preço daquele.</w:t>
      </w:r>
    </w:p>
    <w:p w14:paraId="1D70B75C" w14:textId="11880251"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BD6A24" w:rsidRPr="00750C28">
        <w:rPr>
          <w:rFonts w:cstheme="minorHAnsi"/>
          <w:sz w:val="24"/>
          <w:szCs w:val="24"/>
        </w:rPr>
        <w:t>.2.20 –</w:t>
      </w:r>
      <w:r w:rsidR="00123593" w:rsidRPr="00750C28">
        <w:rPr>
          <w:rFonts w:cstheme="minorHAnsi"/>
          <w:sz w:val="24"/>
          <w:szCs w:val="24"/>
        </w:rPr>
        <w:t xml:space="preserve"> </w:t>
      </w:r>
      <w:r w:rsidR="002A2F03" w:rsidRPr="00750C28">
        <w:rPr>
          <w:rFonts w:cstheme="minorHAnsi"/>
          <w:sz w:val="24"/>
          <w:szCs w:val="24"/>
        </w:rPr>
        <w:t xml:space="preserve">Em seguida, </w:t>
      </w:r>
      <w:r w:rsidR="00034953" w:rsidRPr="00750C28">
        <w:rPr>
          <w:rFonts w:cstheme="minorHAnsi"/>
          <w:sz w:val="24"/>
          <w:szCs w:val="24"/>
        </w:rPr>
        <w:t>o pregoeiro</w:t>
      </w:r>
      <w:r w:rsidR="002A2F03" w:rsidRPr="00750C28">
        <w:rPr>
          <w:rFonts w:cstheme="minorHAnsi"/>
          <w:sz w:val="24"/>
          <w:szCs w:val="24"/>
        </w:rPr>
        <w:t xml:space="preserve"> deverá abrir os envelopes contendo os documentos de habilitação dos proponentes que aceitaram a disposição contida no item anterior, decidindo sobre as correspondentes habilitações. Se a oferta de menor preço não for aceitável, ou se o licitante não atender às exigências de habilitação, </w:t>
      </w:r>
      <w:r w:rsidR="00034953" w:rsidRPr="00750C28">
        <w:rPr>
          <w:rFonts w:cstheme="minorHAnsi"/>
          <w:sz w:val="24"/>
          <w:szCs w:val="24"/>
        </w:rPr>
        <w:t>o pregoeiro</w:t>
      </w:r>
      <w:r w:rsidR="002A2F03" w:rsidRPr="00750C28">
        <w:rPr>
          <w:rFonts w:cstheme="minorHAnsi"/>
          <w:sz w:val="24"/>
          <w:szCs w:val="24"/>
        </w:rPr>
        <w:t xml:space="preserve"> examinará as ofertas subsequentes, na ordem de classificação, podendo negociar com os respectivos autores, até a apuração de uma proposta que, verificada sua aceitabilidade e a habilitação do licitante, será declarada vencedora.</w:t>
      </w:r>
    </w:p>
    <w:p w14:paraId="41D38D14" w14:textId="6C27B35E" w:rsidR="002A2F03" w:rsidRPr="00750C28" w:rsidRDefault="00123593" w:rsidP="00D57788">
      <w:pPr>
        <w:spacing w:after="120" w:line="240" w:lineRule="auto"/>
        <w:jc w:val="both"/>
        <w:rPr>
          <w:rFonts w:cstheme="minorHAnsi"/>
          <w:sz w:val="24"/>
          <w:szCs w:val="24"/>
        </w:rPr>
      </w:pPr>
      <w:r w:rsidRPr="00750C28">
        <w:rPr>
          <w:rFonts w:cstheme="minorHAnsi"/>
          <w:sz w:val="24"/>
          <w:szCs w:val="24"/>
        </w:rPr>
        <w:lastRenderedPageBreak/>
        <w:t>1</w:t>
      </w:r>
      <w:r w:rsidR="00714760" w:rsidRPr="00750C28">
        <w:rPr>
          <w:rFonts w:cstheme="minorHAnsi"/>
          <w:sz w:val="24"/>
          <w:szCs w:val="24"/>
        </w:rPr>
        <w:t>0</w:t>
      </w:r>
      <w:r w:rsidR="00BD6A24" w:rsidRPr="00750C28">
        <w:rPr>
          <w:rFonts w:cstheme="minorHAnsi"/>
          <w:sz w:val="24"/>
          <w:szCs w:val="24"/>
        </w:rPr>
        <w:t>.2.21 –</w:t>
      </w:r>
      <w:r w:rsidRPr="00750C28">
        <w:rPr>
          <w:rFonts w:cstheme="minorHAnsi"/>
          <w:sz w:val="24"/>
          <w:szCs w:val="24"/>
        </w:rPr>
        <w:t xml:space="preserve"> </w:t>
      </w:r>
      <w:r w:rsidR="002A2F03" w:rsidRPr="00750C28">
        <w:rPr>
          <w:rFonts w:cstheme="minorHAnsi"/>
          <w:sz w:val="24"/>
          <w:szCs w:val="24"/>
        </w:rPr>
        <w:t>Constatado o atendimento pleno aos requisitos de habilitação previstos neste Edital, o licitante será habilitado e declarado vencedor.</w:t>
      </w:r>
    </w:p>
    <w:p w14:paraId="59D9D763" w14:textId="54B81C19"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123593" w:rsidRPr="00750C28">
        <w:rPr>
          <w:rFonts w:cstheme="minorHAnsi"/>
          <w:sz w:val="24"/>
          <w:szCs w:val="24"/>
        </w:rPr>
        <w:t>.2.22</w:t>
      </w:r>
      <w:r w:rsidR="00BD6A24" w:rsidRPr="00750C28">
        <w:rPr>
          <w:rFonts w:cstheme="minorHAnsi"/>
          <w:sz w:val="24"/>
          <w:szCs w:val="24"/>
        </w:rPr>
        <w:t xml:space="preserve"> –</w:t>
      </w:r>
      <w:r w:rsidR="00123593" w:rsidRPr="00750C28">
        <w:rPr>
          <w:rFonts w:cstheme="minorHAnsi"/>
          <w:sz w:val="24"/>
          <w:szCs w:val="24"/>
        </w:rPr>
        <w:t xml:space="preserve"> </w:t>
      </w:r>
      <w:r w:rsidR="002A2F03" w:rsidRPr="00750C28">
        <w:rPr>
          <w:rFonts w:cstheme="minorHAnsi"/>
          <w:sz w:val="24"/>
          <w:szCs w:val="24"/>
        </w:rPr>
        <w:t>Os proponentes considerados habilitados serão incluídos na ata de sessão pública do pregão, observada a ordem de classificação a que se referem os itens acima.</w:t>
      </w:r>
    </w:p>
    <w:p w14:paraId="5A24050E" w14:textId="396B863D" w:rsidR="002A2F03"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D57788" w:rsidRPr="00750C28">
        <w:rPr>
          <w:rFonts w:cstheme="minorHAnsi"/>
          <w:sz w:val="24"/>
          <w:szCs w:val="24"/>
        </w:rPr>
        <w:t>.2.23</w:t>
      </w:r>
      <w:r w:rsidR="00BD6A24" w:rsidRPr="00750C28">
        <w:rPr>
          <w:rFonts w:cstheme="minorHAnsi"/>
          <w:sz w:val="24"/>
          <w:szCs w:val="24"/>
        </w:rPr>
        <w:t xml:space="preserve"> – </w:t>
      </w:r>
      <w:r w:rsidR="002A2F03" w:rsidRPr="00750C28">
        <w:rPr>
          <w:rFonts w:cstheme="minorHAnsi"/>
          <w:sz w:val="24"/>
          <w:szCs w:val="24"/>
        </w:rPr>
        <w:t>Da sessão será lavrada ata circunstanciada, na qual se</w:t>
      </w:r>
      <w:r w:rsidR="00123593" w:rsidRPr="00750C28">
        <w:rPr>
          <w:rFonts w:cstheme="minorHAnsi"/>
          <w:sz w:val="24"/>
          <w:szCs w:val="24"/>
        </w:rPr>
        <w:t>rão registradas as ocorrências r</w:t>
      </w:r>
      <w:r w:rsidR="002A2F03" w:rsidRPr="00750C28">
        <w:rPr>
          <w:rFonts w:cstheme="minorHAnsi"/>
          <w:sz w:val="24"/>
          <w:szCs w:val="24"/>
        </w:rPr>
        <w:t>elevantes e que, ao fi</w:t>
      </w:r>
      <w:r w:rsidR="00034953" w:rsidRPr="00750C28">
        <w:rPr>
          <w:rFonts w:cstheme="minorHAnsi"/>
          <w:sz w:val="24"/>
          <w:szCs w:val="24"/>
        </w:rPr>
        <w:t>nal, será assinado</w:t>
      </w:r>
      <w:r w:rsidR="002A2F03" w:rsidRPr="00750C28">
        <w:rPr>
          <w:rFonts w:cstheme="minorHAnsi"/>
          <w:sz w:val="24"/>
          <w:szCs w:val="24"/>
        </w:rPr>
        <w:t xml:space="preserve"> pel</w:t>
      </w:r>
      <w:r w:rsidR="00034953" w:rsidRPr="00750C28">
        <w:rPr>
          <w:rFonts w:cstheme="minorHAnsi"/>
          <w:sz w:val="24"/>
          <w:szCs w:val="24"/>
        </w:rPr>
        <w:t>o pregoeiro</w:t>
      </w:r>
      <w:r w:rsidR="002A2F03" w:rsidRPr="00750C28">
        <w:rPr>
          <w:rFonts w:cstheme="minorHAnsi"/>
          <w:sz w:val="24"/>
          <w:szCs w:val="24"/>
        </w:rPr>
        <w:t xml:space="preserve"> e equipe de apoio e pelo(s) representante(s) do(s) licitante(s) presente(s).</w:t>
      </w:r>
    </w:p>
    <w:p w14:paraId="4534B6B6" w14:textId="2360FED8" w:rsidR="002C0692" w:rsidRPr="00750C28" w:rsidRDefault="00581C57"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0</w:t>
      </w:r>
      <w:r w:rsidR="00BD6A24" w:rsidRPr="00750C28">
        <w:rPr>
          <w:rFonts w:cstheme="minorHAnsi"/>
          <w:sz w:val="24"/>
          <w:szCs w:val="24"/>
        </w:rPr>
        <w:t xml:space="preserve">.2.24 – </w:t>
      </w:r>
      <w:r w:rsidR="00034953" w:rsidRPr="00750C28">
        <w:rPr>
          <w:rFonts w:cstheme="minorHAnsi"/>
          <w:sz w:val="24"/>
          <w:szCs w:val="24"/>
        </w:rPr>
        <w:t>O</w:t>
      </w:r>
      <w:r w:rsidR="00BD6A24" w:rsidRPr="00750C28">
        <w:rPr>
          <w:rFonts w:cstheme="minorHAnsi"/>
          <w:sz w:val="24"/>
          <w:szCs w:val="24"/>
        </w:rPr>
        <w:t xml:space="preserve"> </w:t>
      </w:r>
      <w:r w:rsidR="00034953" w:rsidRPr="00750C28">
        <w:rPr>
          <w:rFonts w:cstheme="minorHAnsi"/>
          <w:sz w:val="24"/>
          <w:szCs w:val="24"/>
        </w:rPr>
        <w:t>pregoeiro</w:t>
      </w:r>
      <w:r w:rsidR="002A2F03" w:rsidRPr="00750C28">
        <w:rPr>
          <w:rFonts w:cstheme="minorHAnsi"/>
          <w:sz w:val="24"/>
          <w:szCs w:val="24"/>
        </w:rPr>
        <w:t xml:space="preserve">, na fase de julgamento, poderá promover quaisquer diligências julgadas necessárias à análise das propostas, da documentação, e declarações apresentadas, devendo os licitantes atenderem as solicitações no prazo por ela estipulado, contado do recebimento da convocação, nos termos do art. 43, §3º da </w:t>
      </w:r>
      <w:r w:rsidR="00701419">
        <w:rPr>
          <w:rFonts w:cstheme="minorHAnsi"/>
          <w:sz w:val="24"/>
          <w:szCs w:val="24"/>
        </w:rPr>
        <w:t>Lei Nacional</w:t>
      </w:r>
      <w:r w:rsidR="002A2F03" w:rsidRPr="00750C28">
        <w:rPr>
          <w:rFonts w:cstheme="minorHAnsi"/>
          <w:sz w:val="24"/>
          <w:szCs w:val="24"/>
        </w:rPr>
        <w:t xml:space="preserve"> n. 8.666 de 1993.</w:t>
      </w:r>
    </w:p>
    <w:p w14:paraId="5CE1E254" w14:textId="77777777" w:rsidR="009F2EEA" w:rsidRPr="00750C28" w:rsidRDefault="009F2EEA" w:rsidP="00D57788">
      <w:pPr>
        <w:spacing w:after="120" w:line="240" w:lineRule="auto"/>
        <w:jc w:val="both"/>
        <w:rPr>
          <w:rFonts w:cstheme="minorHAnsi"/>
          <w:sz w:val="24"/>
          <w:szCs w:val="24"/>
        </w:rPr>
      </w:pPr>
    </w:p>
    <w:p w14:paraId="789E2BFB" w14:textId="52185B53" w:rsidR="00D57788" w:rsidRPr="00750C28" w:rsidRDefault="00D57788" w:rsidP="00D57788">
      <w:pPr>
        <w:spacing w:after="120" w:line="240" w:lineRule="auto"/>
        <w:jc w:val="both"/>
        <w:rPr>
          <w:rFonts w:cstheme="minorHAnsi"/>
          <w:b/>
          <w:sz w:val="24"/>
          <w:szCs w:val="24"/>
        </w:rPr>
      </w:pPr>
      <w:r w:rsidRPr="00750C28">
        <w:rPr>
          <w:rFonts w:cstheme="minorHAnsi"/>
          <w:b/>
          <w:sz w:val="24"/>
          <w:szCs w:val="24"/>
        </w:rPr>
        <w:t>1</w:t>
      </w:r>
      <w:r w:rsidR="00714760" w:rsidRPr="00750C28">
        <w:rPr>
          <w:rFonts w:cstheme="minorHAnsi"/>
          <w:b/>
          <w:sz w:val="24"/>
          <w:szCs w:val="24"/>
        </w:rPr>
        <w:t>1</w:t>
      </w:r>
      <w:r w:rsidR="004D5CD9" w:rsidRPr="00750C28">
        <w:rPr>
          <w:rFonts w:cstheme="minorHAnsi"/>
          <w:b/>
          <w:sz w:val="24"/>
          <w:szCs w:val="24"/>
        </w:rPr>
        <w:t xml:space="preserve"> – </w:t>
      </w:r>
      <w:r w:rsidRPr="00750C28">
        <w:rPr>
          <w:rFonts w:cstheme="minorHAnsi"/>
          <w:b/>
          <w:sz w:val="24"/>
          <w:szCs w:val="24"/>
        </w:rPr>
        <w:t>DO CRITÉRIO DE JULGAMENTO</w:t>
      </w:r>
    </w:p>
    <w:p w14:paraId="670A466D" w14:textId="3538451D" w:rsidR="002C0692" w:rsidRPr="00750C28" w:rsidRDefault="00BD6A24"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1</w:t>
      </w:r>
      <w:r w:rsidRPr="00750C28">
        <w:rPr>
          <w:rFonts w:cstheme="minorHAnsi"/>
          <w:sz w:val="24"/>
          <w:szCs w:val="24"/>
        </w:rPr>
        <w:t xml:space="preserve"> – </w:t>
      </w:r>
      <w:r w:rsidR="00D57788" w:rsidRPr="00750C28">
        <w:rPr>
          <w:rFonts w:cstheme="minorHAnsi"/>
          <w:sz w:val="24"/>
          <w:szCs w:val="24"/>
        </w:rPr>
        <w:t>O</w:t>
      </w:r>
      <w:r w:rsidRPr="00750C28">
        <w:rPr>
          <w:rFonts w:cstheme="minorHAnsi"/>
          <w:sz w:val="24"/>
          <w:szCs w:val="24"/>
        </w:rPr>
        <w:t xml:space="preserve"> </w:t>
      </w:r>
      <w:r w:rsidR="00D57788" w:rsidRPr="00750C28">
        <w:rPr>
          <w:rFonts w:cstheme="minorHAnsi"/>
          <w:sz w:val="24"/>
          <w:szCs w:val="24"/>
        </w:rPr>
        <w:t xml:space="preserve">julgamento e a classificação das propostas serão realizados em função dos menores preços propostos para o fornecimento, atendidas as especificações técnicas do objeto licitado, bem como as disposições deste edital, de acordo com a norma do art. 4º, X, da </w:t>
      </w:r>
      <w:r w:rsidR="00701419">
        <w:rPr>
          <w:rFonts w:cstheme="minorHAnsi"/>
          <w:sz w:val="24"/>
          <w:szCs w:val="24"/>
        </w:rPr>
        <w:t>Lei Nacional</w:t>
      </w:r>
      <w:r w:rsidR="00D57788" w:rsidRPr="00750C28">
        <w:rPr>
          <w:rFonts w:cstheme="minorHAnsi"/>
          <w:sz w:val="24"/>
          <w:szCs w:val="24"/>
        </w:rPr>
        <w:t xml:space="preserve"> n. 10.520 de 2002.</w:t>
      </w:r>
    </w:p>
    <w:p w14:paraId="103CA263" w14:textId="77777777" w:rsidR="00D57788" w:rsidRPr="00750C28" w:rsidRDefault="00D57788" w:rsidP="00D57788">
      <w:pPr>
        <w:spacing w:after="120" w:line="240" w:lineRule="auto"/>
        <w:jc w:val="both"/>
        <w:rPr>
          <w:rFonts w:cstheme="minorHAnsi"/>
          <w:b/>
          <w:sz w:val="24"/>
          <w:szCs w:val="24"/>
        </w:rPr>
      </w:pPr>
    </w:p>
    <w:p w14:paraId="012E5AD4" w14:textId="4FB731AA" w:rsidR="00D57788" w:rsidRPr="00750C28" w:rsidRDefault="00D57788" w:rsidP="00D57788">
      <w:pPr>
        <w:spacing w:after="120" w:line="240" w:lineRule="auto"/>
        <w:jc w:val="both"/>
        <w:rPr>
          <w:rFonts w:cstheme="minorHAnsi"/>
          <w:b/>
          <w:sz w:val="24"/>
          <w:szCs w:val="24"/>
        </w:rPr>
      </w:pPr>
      <w:r w:rsidRPr="00750C28">
        <w:rPr>
          <w:rFonts w:cstheme="minorHAnsi"/>
          <w:b/>
          <w:sz w:val="24"/>
          <w:szCs w:val="24"/>
        </w:rPr>
        <w:t>1</w:t>
      </w:r>
      <w:r w:rsidR="00714760" w:rsidRPr="00750C28">
        <w:rPr>
          <w:rFonts w:cstheme="minorHAnsi"/>
          <w:b/>
          <w:sz w:val="24"/>
          <w:szCs w:val="24"/>
        </w:rPr>
        <w:t>2</w:t>
      </w:r>
      <w:r w:rsidR="004D5CD9" w:rsidRPr="00750C28">
        <w:rPr>
          <w:rFonts w:cstheme="minorHAnsi"/>
          <w:b/>
          <w:sz w:val="24"/>
          <w:szCs w:val="24"/>
        </w:rPr>
        <w:t xml:space="preserve"> – </w:t>
      </w:r>
      <w:r w:rsidRPr="00750C28">
        <w:rPr>
          <w:rFonts w:cstheme="minorHAnsi"/>
          <w:b/>
          <w:sz w:val="24"/>
          <w:szCs w:val="24"/>
        </w:rPr>
        <w:t>DOS RECURSOS, DA ADJUDUCAÇÃO E DA HOMOLOGAÇÃO</w:t>
      </w:r>
    </w:p>
    <w:p w14:paraId="6A5F2698" w14:textId="4794368A" w:rsidR="00D57788" w:rsidRPr="00750C28" w:rsidRDefault="00D57788"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2</w:t>
      </w:r>
      <w:r w:rsidR="00E23AB7" w:rsidRPr="00750C28">
        <w:rPr>
          <w:rFonts w:cstheme="minorHAnsi"/>
          <w:sz w:val="24"/>
          <w:szCs w:val="24"/>
        </w:rPr>
        <w:t xml:space="preserve">.1 – </w:t>
      </w:r>
      <w:r w:rsidRPr="00750C28">
        <w:rPr>
          <w:rFonts w:cstheme="minorHAnsi"/>
          <w:sz w:val="24"/>
          <w:szCs w:val="24"/>
        </w:rPr>
        <w:t>No</w:t>
      </w:r>
      <w:r w:rsidR="00E23AB7" w:rsidRPr="00750C28">
        <w:rPr>
          <w:rFonts w:cstheme="minorHAnsi"/>
          <w:sz w:val="24"/>
          <w:szCs w:val="24"/>
        </w:rPr>
        <w:t xml:space="preserve"> </w:t>
      </w:r>
      <w:r w:rsidRPr="00750C28">
        <w:rPr>
          <w:rFonts w:cstheme="minorHAnsi"/>
          <w:sz w:val="24"/>
          <w:szCs w:val="24"/>
        </w:rPr>
        <w:t xml:space="preserve">final da sessão, o licitante que quiser recorrer deverá manifestar imediata e motivadamente a sua intenção, abrindo-se então o prazo de 03 (três) dias para apresentação das razões recursais devidamente protocoladas na secretaria da Câmara Municipal de Dois Córregos - SP, situada na Avenida D. Pedro I, n. 455, Centro, CEP. 17300-000, no horário das 9h às 11h30 e das 13h às 16h, ficando os demais licitantes desde logo, intimados para apresentar contrarrazões em igual número de dias, que começarão a correr no término do prazo do recorrente, sendo-lhes assegurada vista imediata dos autos, de acordo com a norma do art. 4º, XVIII, da </w:t>
      </w:r>
      <w:r w:rsidR="00701419">
        <w:rPr>
          <w:rFonts w:cstheme="minorHAnsi"/>
          <w:sz w:val="24"/>
          <w:szCs w:val="24"/>
        </w:rPr>
        <w:t>Lei Nacional</w:t>
      </w:r>
      <w:r w:rsidRPr="00750C28">
        <w:rPr>
          <w:rFonts w:cstheme="minorHAnsi"/>
          <w:sz w:val="24"/>
          <w:szCs w:val="24"/>
        </w:rPr>
        <w:t xml:space="preserve"> n. 10.520 de 2002.</w:t>
      </w:r>
    </w:p>
    <w:p w14:paraId="60A078F4" w14:textId="228F0976" w:rsidR="00D57788" w:rsidRPr="00750C28" w:rsidRDefault="00D57788"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2</w:t>
      </w:r>
      <w:r w:rsidRPr="00750C28">
        <w:rPr>
          <w:rFonts w:cstheme="minorHAnsi"/>
          <w:sz w:val="24"/>
          <w:szCs w:val="24"/>
        </w:rPr>
        <w:t>.2</w:t>
      </w:r>
      <w:r w:rsidR="00E23AB7" w:rsidRPr="00750C28">
        <w:rPr>
          <w:rFonts w:cstheme="minorHAnsi"/>
          <w:sz w:val="24"/>
          <w:szCs w:val="24"/>
        </w:rPr>
        <w:t xml:space="preserve"> – </w:t>
      </w:r>
      <w:r w:rsidRPr="00750C28">
        <w:rPr>
          <w:rFonts w:cstheme="minorHAnsi"/>
          <w:sz w:val="24"/>
          <w:szCs w:val="24"/>
        </w:rPr>
        <w:t>A</w:t>
      </w:r>
      <w:r w:rsidR="00E23AB7" w:rsidRPr="00750C28">
        <w:rPr>
          <w:rFonts w:cstheme="minorHAnsi"/>
          <w:sz w:val="24"/>
          <w:szCs w:val="24"/>
        </w:rPr>
        <w:t xml:space="preserve"> </w:t>
      </w:r>
      <w:r w:rsidRPr="00750C28">
        <w:rPr>
          <w:rFonts w:cstheme="minorHAnsi"/>
          <w:sz w:val="24"/>
          <w:szCs w:val="24"/>
        </w:rPr>
        <w:t>ausência de manifestação imediata e motivada dos licitantes importará na decadência do direito de recurso, na adjudicação do objeto licitatório pelo pregoeiro ao licitante vencedor e encaminhamento do processo à autoridade competente para homologação.</w:t>
      </w:r>
    </w:p>
    <w:p w14:paraId="30483BA6" w14:textId="2CA26D92" w:rsidR="00D57788" w:rsidRPr="00750C28" w:rsidRDefault="00D57788"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2</w:t>
      </w:r>
      <w:r w:rsidR="00E23AB7" w:rsidRPr="00750C28">
        <w:rPr>
          <w:rFonts w:cstheme="minorHAnsi"/>
          <w:sz w:val="24"/>
          <w:szCs w:val="24"/>
        </w:rPr>
        <w:t xml:space="preserve">.3 – </w:t>
      </w:r>
      <w:r w:rsidRPr="00750C28">
        <w:rPr>
          <w:rFonts w:cstheme="minorHAnsi"/>
          <w:sz w:val="24"/>
          <w:szCs w:val="24"/>
        </w:rPr>
        <w:t xml:space="preserve">Interposto o recurso, </w:t>
      </w:r>
      <w:r w:rsidR="00E85E5E" w:rsidRPr="00750C28">
        <w:rPr>
          <w:rFonts w:cstheme="minorHAnsi"/>
          <w:sz w:val="24"/>
          <w:szCs w:val="24"/>
        </w:rPr>
        <w:t>o</w:t>
      </w:r>
      <w:r w:rsidRPr="00750C28">
        <w:rPr>
          <w:rFonts w:cstheme="minorHAnsi"/>
          <w:sz w:val="24"/>
          <w:szCs w:val="24"/>
        </w:rPr>
        <w:t xml:space="preserve"> pregoeir</w:t>
      </w:r>
      <w:r w:rsidR="00E85E5E" w:rsidRPr="00750C28">
        <w:rPr>
          <w:rFonts w:cstheme="minorHAnsi"/>
          <w:sz w:val="24"/>
          <w:szCs w:val="24"/>
        </w:rPr>
        <w:t>o</w:t>
      </w:r>
      <w:r w:rsidRPr="00750C28">
        <w:rPr>
          <w:rFonts w:cstheme="minorHAnsi"/>
          <w:sz w:val="24"/>
          <w:szCs w:val="24"/>
        </w:rPr>
        <w:t xml:space="preserve"> poderá reconsiderar a sua decisão ou encaminhá-la à autoridade competente, juntamente com as razões de sua decisão.</w:t>
      </w:r>
    </w:p>
    <w:p w14:paraId="53043DF9" w14:textId="308FD97E" w:rsidR="00D57788" w:rsidRPr="00750C28" w:rsidRDefault="00D57788"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2</w:t>
      </w:r>
      <w:r w:rsidRPr="00750C28">
        <w:rPr>
          <w:rFonts w:cstheme="minorHAnsi"/>
          <w:sz w:val="24"/>
          <w:szCs w:val="24"/>
        </w:rPr>
        <w:t>.4</w:t>
      </w:r>
      <w:r w:rsidR="00E23AB7" w:rsidRPr="00750C28">
        <w:rPr>
          <w:rFonts w:cstheme="minorHAnsi"/>
          <w:sz w:val="24"/>
          <w:szCs w:val="24"/>
        </w:rPr>
        <w:t xml:space="preserve"> – </w:t>
      </w:r>
      <w:r w:rsidRPr="00750C28">
        <w:rPr>
          <w:rFonts w:cstheme="minorHAnsi"/>
          <w:sz w:val="24"/>
          <w:szCs w:val="24"/>
        </w:rPr>
        <w:t>Decididos os recursos e constatada a regularidade dos atos praticados, a autoridade competente adjudicará o objeto do certame ao licitante vencedor e homologará o procedimento.</w:t>
      </w:r>
    </w:p>
    <w:p w14:paraId="4414F7D0" w14:textId="148F3ED1" w:rsidR="00D57788" w:rsidRPr="00750C28" w:rsidRDefault="00D57788" w:rsidP="00D57788">
      <w:pPr>
        <w:spacing w:after="120"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2</w:t>
      </w:r>
      <w:r w:rsidR="00E23AB7" w:rsidRPr="00750C28">
        <w:rPr>
          <w:rFonts w:cstheme="minorHAnsi"/>
          <w:sz w:val="24"/>
          <w:szCs w:val="24"/>
        </w:rPr>
        <w:t xml:space="preserve">.5 – </w:t>
      </w:r>
      <w:r w:rsidRPr="00750C28">
        <w:rPr>
          <w:rFonts w:cstheme="minorHAnsi"/>
          <w:sz w:val="24"/>
          <w:szCs w:val="24"/>
        </w:rPr>
        <w:t>O</w:t>
      </w:r>
      <w:r w:rsidR="00E23AB7" w:rsidRPr="00750C28">
        <w:rPr>
          <w:rFonts w:cstheme="minorHAnsi"/>
          <w:sz w:val="24"/>
          <w:szCs w:val="24"/>
        </w:rPr>
        <w:t xml:space="preserve"> </w:t>
      </w:r>
      <w:r w:rsidRPr="00750C28">
        <w:rPr>
          <w:rFonts w:cstheme="minorHAnsi"/>
          <w:sz w:val="24"/>
          <w:szCs w:val="24"/>
        </w:rPr>
        <w:t>recurso terá efeito suspensivo e o seu acolhimento resultará na invalidação apenas dos atos insuscetíveis de aproveitamento.</w:t>
      </w:r>
    </w:p>
    <w:p w14:paraId="38E89544" w14:textId="5208619F" w:rsidR="00D57788" w:rsidRPr="00750C28" w:rsidRDefault="00D57788" w:rsidP="00D57788">
      <w:pPr>
        <w:spacing w:after="120" w:line="240" w:lineRule="auto"/>
        <w:jc w:val="both"/>
        <w:rPr>
          <w:rFonts w:cstheme="minorHAnsi"/>
          <w:sz w:val="24"/>
          <w:szCs w:val="24"/>
        </w:rPr>
      </w:pPr>
      <w:r w:rsidRPr="00750C28">
        <w:rPr>
          <w:rFonts w:cstheme="minorHAnsi"/>
          <w:sz w:val="24"/>
          <w:szCs w:val="24"/>
        </w:rPr>
        <w:lastRenderedPageBreak/>
        <w:t>1</w:t>
      </w:r>
      <w:r w:rsidR="00714760" w:rsidRPr="00750C28">
        <w:rPr>
          <w:rFonts w:cstheme="minorHAnsi"/>
          <w:sz w:val="24"/>
          <w:szCs w:val="24"/>
        </w:rPr>
        <w:t>2</w:t>
      </w:r>
      <w:r w:rsidRPr="00750C28">
        <w:rPr>
          <w:rFonts w:cstheme="minorHAnsi"/>
          <w:sz w:val="24"/>
          <w:szCs w:val="24"/>
        </w:rPr>
        <w:t>.6</w:t>
      </w:r>
      <w:r w:rsidR="00E23AB7" w:rsidRPr="00750C28">
        <w:rPr>
          <w:rFonts w:cstheme="minorHAnsi"/>
          <w:sz w:val="24"/>
          <w:szCs w:val="24"/>
        </w:rPr>
        <w:t xml:space="preserve"> – </w:t>
      </w:r>
      <w:r w:rsidRPr="00750C28">
        <w:rPr>
          <w:rFonts w:cstheme="minorHAnsi"/>
          <w:sz w:val="24"/>
          <w:szCs w:val="24"/>
        </w:rPr>
        <w:t xml:space="preserve">Toda pessoa tem direito de representação perante o Tribunal de Contas, nos termos do art. 113, §1º, da </w:t>
      </w:r>
      <w:r w:rsidR="00701419">
        <w:rPr>
          <w:rFonts w:cstheme="minorHAnsi"/>
          <w:sz w:val="24"/>
          <w:szCs w:val="24"/>
        </w:rPr>
        <w:t>Lei Nacional</w:t>
      </w:r>
      <w:r w:rsidRPr="00750C28">
        <w:rPr>
          <w:rFonts w:cstheme="minorHAnsi"/>
          <w:sz w:val="24"/>
          <w:szCs w:val="24"/>
        </w:rPr>
        <w:t xml:space="preserve"> n. 8.666 de 1993.</w:t>
      </w:r>
    </w:p>
    <w:p w14:paraId="278B3353" w14:textId="77777777" w:rsidR="00402AAA" w:rsidRPr="00750C28" w:rsidRDefault="00402AAA" w:rsidP="00D57788">
      <w:pPr>
        <w:spacing w:line="240" w:lineRule="auto"/>
        <w:rPr>
          <w:rFonts w:cstheme="minorHAnsi"/>
          <w:b/>
          <w:sz w:val="24"/>
          <w:szCs w:val="24"/>
        </w:rPr>
      </w:pPr>
    </w:p>
    <w:p w14:paraId="6C2A55B8" w14:textId="7B0CE0A1" w:rsidR="00D57788" w:rsidRPr="00750C28" w:rsidRDefault="00D57788" w:rsidP="00D57788">
      <w:pPr>
        <w:spacing w:line="240" w:lineRule="auto"/>
        <w:rPr>
          <w:rFonts w:cstheme="minorHAnsi"/>
          <w:b/>
          <w:sz w:val="24"/>
          <w:szCs w:val="24"/>
        </w:rPr>
      </w:pPr>
      <w:r w:rsidRPr="00750C28">
        <w:rPr>
          <w:rFonts w:cstheme="minorHAnsi"/>
          <w:b/>
          <w:sz w:val="24"/>
          <w:szCs w:val="24"/>
        </w:rPr>
        <w:t>1</w:t>
      </w:r>
      <w:r w:rsidR="00714760" w:rsidRPr="00750C28">
        <w:rPr>
          <w:rFonts w:cstheme="minorHAnsi"/>
          <w:b/>
          <w:sz w:val="24"/>
          <w:szCs w:val="24"/>
        </w:rPr>
        <w:t>3</w:t>
      </w:r>
      <w:r w:rsidR="004D5CD9" w:rsidRPr="00750C28">
        <w:rPr>
          <w:rFonts w:cstheme="minorHAnsi"/>
          <w:b/>
          <w:sz w:val="24"/>
          <w:szCs w:val="24"/>
        </w:rPr>
        <w:t xml:space="preserve"> – </w:t>
      </w:r>
      <w:r w:rsidRPr="00750C28">
        <w:rPr>
          <w:rFonts w:cstheme="minorHAnsi"/>
          <w:b/>
          <w:sz w:val="24"/>
          <w:szCs w:val="24"/>
        </w:rPr>
        <w:t>DAS SANÇÕES ADMINISTRATIVAS</w:t>
      </w:r>
    </w:p>
    <w:p w14:paraId="2F276A02" w14:textId="2E2954F0" w:rsidR="00D57788" w:rsidRPr="00750C28" w:rsidRDefault="00D57788" w:rsidP="00D57788">
      <w:pPr>
        <w:spacing w:line="240" w:lineRule="auto"/>
        <w:jc w:val="both"/>
        <w:rPr>
          <w:rFonts w:cstheme="minorHAnsi"/>
          <w:b/>
          <w:sz w:val="24"/>
          <w:szCs w:val="24"/>
        </w:rPr>
      </w:pPr>
      <w:r w:rsidRPr="00750C28">
        <w:rPr>
          <w:rFonts w:cstheme="minorHAnsi"/>
          <w:sz w:val="24"/>
          <w:szCs w:val="24"/>
        </w:rPr>
        <w:t>1</w:t>
      </w:r>
      <w:r w:rsidR="00714760" w:rsidRPr="00750C28">
        <w:rPr>
          <w:rFonts w:cstheme="minorHAnsi"/>
          <w:sz w:val="24"/>
          <w:szCs w:val="24"/>
        </w:rPr>
        <w:t>3</w:t>
      </w:r>
      <w:r w:rsidR="00E23AB7" w:rsidRPr="00750C28">
        <w:rPr>
          <w:rFonts w:cstheme="minorHAnsi"/>
          <w:sz w:val="24"/>
          <w:szCs w:val="24"/>
        </w:rPr>
        <w:t xml:space="preserve">.1 – </w:t>
      </w:r>
      <w:r w:rsidRPr="00750C28">
        <w:rPr>
          <w:rFonts w:cstheme="minorHAnsi"/>
          <w:sz w:val="24"/>
          <w:szCs w:val="24"/>
        </w:rPr>
        <w:t>Ao licitante vencedor, salvo ocorrência de casos fortuitos ou de força maior devidamente justificado, no descumprimento das cláusulas contratuais e deste edital, serão impostas penalidades gradativas, autônomas e não excludentes em estrita consonância com as normas das leis nacionais n. 8.666 de 1993 e 10.520 de 2002, especialmente:</w:t>
      </w:r>
    </w:p>
    <w:p w14:paraId="161A9370" w14:textId="01F52EC1" w:rsidR="00D57788" w:rsidRPr="00750C28" w:rsidRDefault="00243529" w:rsidP="00D57788">
      <w:pPr>
        <w:spacing w:line="240" w:lineRule="auto"/>
        <w:jc w:val="both"/>
        <w:rPr>
          <w:rFonts w:cstheme="minorHAnsi"/>
          <w:sz w:val="24"/>
          <w:szCs w:val="24"/>
        </w:rPr>
      </w:pPr>
      <w:r w:rsidRPr="00750C28">
        <w:rPr>
          <w:rFonts w:cstheme="minorHAnsi"/>
          <w:sz w:val="24"/>
          <w:szCs w:val="24"/>
        </w:rPr>
        <w:t xml:space="preserve">a. </w:t>
      </w:r>
      <w:r w:rsidR="00D57788" w:rsidRPr="00750C28">
        <w:rPr>
          <w:rFonts w:cstheme="minorHAnsi"/>
          <w:sz w:val="24"/>
          <w:szCs w:val="24"/>
        </w:rPr>
        <w:t>advertência, sempre que forem constatadas irregularidades de pouca gravidade a juízo da contratante, para as quais tenha a contratada concorrido diretamente;</w:t>
      </w:r>
    </w:p>
    <w:p w14:paraId="1496F8D2" w14:textId="6654F9F1" w:rsidR="00D57788" w:rsidRPr="00750C28" w:rsidRDefault="00243529" w:rsidP="00D57788">
      <w:pPr>
        <w:spacing w:line="240" w:lineRule="auto"/>
        <w:jc w:val="both"/>
        <w:rPr>
          <w:rFonts w:cstheme="minorHAnsi"/>
          <w:sz w:val="24"/>
          <w:szCs w:val="24"/>
        </w:rPr>
      </w:pPr>
      <w:r w:rsidRPr="00750C28">
        <w:rPr>
          <w:rFonts w:cstheme="minorHAnsi"/>
          <w:sz w:val="24"/>
          <w:szCs w:val="24"/>
        </w:rPr>
        <w:t xml:space="preserve">b. </w:t>
      </w:r>
      <w:r w:rsidR="00D57788" w:rsidRPr="00750C28">
        <w:rPr>
          <w:rFonts w:cstheme="minorHAnsi"/>
          <w:sz w:val="24"/>
          <w:szCs w:val="24"/>
        </w:rPr>
        <w:t>multa de 5% (cinco por cento) sobre o valor total do contrato, na hipótese de atraso de até 10 dias para a entrega do objeto licitado;</w:t>
      </w:r>
    </w:p>
    <w:p w14:paraId="7ED44E8D" w14:textId="7E09CF16" w:rsidR="00D57788" w:rsidRPr="00750C28" w:rsidRDefault="00243529" w:rsidP="00D57788">
      <w:pPr>
        <w:spacing w:line="240" w:lineRule="auto"/>
        <w:jc w:val="both"/>
        <w:rPr>
          <w:rFonts w:cstheme="minorHAnsi"/>
          <w:sz w:val="24"/>
          <w:szCs w:val="24"/>
        </w:rPr>
      </w:pPr>
      <w:r w:rsidRPr="00750C28">
        <w:rPr>
          <w:rFonts w:cstheme="minorHAnsi"/>
          <w:sz w:val="24"/>
          <w:szCs w:val="24"/>
        </w:rPr>
        <w:t xml:space="preserve">c. </w:t>
      </w:r>
      <w:r w:rsidR="00D57788" w:rsidRPr="00750C28">
        <w:rPr>
          <w:rFonts w:cstheme="minorHAnsi"/>
          <w:sz w:val="24"/>
          <w:szCs w:val="24"/>
        </w:rPr>
        <w:t>multa de 10% (dez por cento) sobre o valor total do contrato, na hipótese da reincidência da ação ou da omissão, que tenha justificado a aplicação da multa estabelecida no item anterior;</w:t>
      </w:r>
    </w:p>
    <w:p w14:paraId="31D67541" w14:textId="53918285" w:rsidR="00D57788" w:rsidRPr="00750C28" w:rsidRDefault="00243529" w:rsidP="00D57788">
      <w:pPr>
        <w:spacing w:line="240" w:lineRule="auto"/>
        <w:jc w:val="both"/>
        <w:rPr>
          <w:rFonts w:cstheme="minorHAnsi"/>
          <w:sz w:val="24"/>
          <w:szCs w:val="24"/>
        </w:rPr>
      </w:pPr>
      <w:r w:rsidRPr="00750C28">
        <w:rPr>
          <w:rFonts w:cstheme="minorHAnsi"/>
          <w:sz w:val="24"/>
          <w:szCs w:val="24"/>
        </w:rPr>
        <w:t xml:space="preserve">d. </w:t>
      </w:r>
      <w:r w:rsidR="00D57788" w:rsidRPr="00750C28">
        <w:rPr>
          <w:rFonts w:cstheme="minorHAnsi"/>
          <w:sz w:val="24"/>
          <w:szCs w:val="24"/>
        </w:rPr>
        <w:t>além da aplicação das multas e demais penalidades, a contratante poderá rescindir unilateralmente o presente contrato no caso de descumprimento das cláusulas contratuais e deste edital, bem como aplicar à contratada suspensão temporária ao direito de licitar e de contratar com a Câmara Municipal de Dois Córregos - SP, pelo prazo de até 05 (cinco) anos.</w:t>
      </w:r>
    </w:p>
    <w:p w14:paraId="0B5D062C" w14:textId="2A858911" w:rsidR="00D57788" w:rsidRPr="00750C28" w:rsidRDefault="00D57788" w:rsidP="00D57788">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3</w:t>
      </w:r>
      <w:r w:rsidRPr="00750C28">
        <w:rPr>
          <w:rFonts w:cstheme="minorHAnsi"/>
          <w:sz w:val="24"/>
          <w:szCs w:val="24"/>
        </w:rPr>
        <w:t>.2</w:t>
      </w:r>
      <w:r w:rsidR="00E23AB7" w:rsidRPr="00750C28">
        <w:rPr>
          <w:rFonts w:cstheme="minorHAnsi"/>
          <w:sz w:val="24"/>
          <w:szCs w:val="24"/>
        </w:rPr>
        <w:t xml:space="preserve"> – </w:t>
      </w:r>
      <w:r w:rsidRPr="00750C28">
        <w:rPr>
          <w:rFonts w:cstheme="minorHAnsi"/>
          <w:sz w:val="24"/>
          <w:szCs w:val="24"/>
        </w:rPr>
        <w:t xml:space="preserve">No caso de constatada divergência ou notório vício entre </w:t>
      </w:r>
      <w:r w:rsidR="00610A3B" w:rsidRPr="00750C28">
        <w:rPr>
          <w:rFonts w:cstheme="minorHAnsi"/>
          <w:sz w:val="24"/>
          <w:szCs w:val="24"/>
        </w:rPr>
        <w:t>o serviço</w:t>
      </w:r>
      <w:r w:rsidRPr="00750C28">
        <w:rPr>
          <w:rFonts w:cstheme="minorHAnsi"/>
          <w:sz w:val="24"/>
          <w:szCs w:val="24"/>
        </w:rPr>
        <w:t xml:space="preserve"> entregue e o especificado na proposta, a contratada deverá </w:t>
      </w:r>
      <w:r w:rsidR="00610A3B" w:rsidRPr="00750C28">
        <w:rPr>
          <w:rFonts w:cstheme="minorHAnsi"/>
          <w:sz w:val="24"/>
          <w:szCs w:val="24"/>
        </w:rPr>
        <w:t>adequar o serviço em</w:t>
      </w:r>
      <w:r w:rsidRPr="00750C28">
        <w:rPr>
          <w:rFonts w:cstheme="minorHAnsi"/>
          <w:sz w:val="24"/>
          <w:szCs w:val="24"/>
        </w:rPr>
        <w:t xml:space="preserve">, no máximo, </w:t>
      </w:r>
      <w:r w:rsidR="006C6663" w:rsidRPr="00750C28">
        <w:rPr>
          <w:rFonts w:cstheme="minorHAnsi"/>
          <w:sz w:val="24"/>
          <w:szCs w:val="24"/>
        </w:rPr>
        <w:t>48</w:t>
      </w:r>
      <w:r w:rsidR="00243529" w:rsidRPr="00750C28">
        <w:rPr>
          <w:rFonts w:cstheme="minorHAnsi"/>
          <w:sz w:val="24"/>
          <w:szCs w:val="24"/>
        </w:rPr>
        <w:t xml:space="preserve"> horas</w:t>
      </w:r>
      <w:r w:rsidRPr="00750C28">
        <w:rPr>
          <w:rFonts w:cstheme="minorHAnsi"/>
          <w:sz w:val="24"/>
          <w:szCs w:val="24"/>
        </w:rPr>
        <w:t xml:space="preserve"> contados </w:t>
      </w:r>
      <w:r w:rsidR="00610A3B" w:rsidRPr="00750C28">
        <w:rPr>
          <w:rFonts w:cstheme="minorHAnsi"/>
          <w:sz w:val="24"/>
          <w:szCs w:val="24"/>
        </w:rPr>
        <w:t>da</w:t>
      </w:r>
      <w:r w:rsidRPr="00750C28">
        <w:rPr>
          <w:rFonts w:cstheme="minorHAnsi"/>
          <w:sz w:val="24"/>
          <w:szCs w:val="24"/>
        </w:rPr>
        <w:t xml:space="preserve"> comunicação do constatado vício.</w:t>
      </w:r>
    </w:p>
    <w:p w14:paraId="0AC28B5F" w14:textId="45530590" w:rsidR="00D57788" w:rsidRPr="00750C28" w:rsidRDefault="00243529" w:rsidP="00D57788">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3</w:t>
      </w:r>
      <w:r w:rsidRPr="00750C28">
        <w:rPr>
          <w:rFonts w:cstheme="minorHAnsi"/>
          <w:sz w:val="24"/>
          <w:szCs w:val="24"/>
        </w:rPr>
        <w:t>.3</w:t>
      </w:r>
      <w:r w:rsidR="00E23AB7" w:rsidRPr="00750C28">
        <w:rPr>
          <w:rFonts w:cstheme="minorHAnsi"/>
          <w:sz w:val="24"/>
          <w:szCs w:val="24"/>
        </w:rPr>
        <w:t xml:space="preserve"> –</w:t>
      </w:r>
      <w:r w:rsidRPr="00750C28">
        <w:rPr>
          <w:rFonts w:cstheme="minorHAnsi"/>
          <w:sz w:val="24"/>
          <w:szCs w:val="24"/>
        </w:rPr>
        <w:t xml:space="preserve"> </w:t>
      </w:r>
      <w:r w:rsidR="00D57788" w:rsidRPr="00750C28">
        <w:rPr>
          <w:rFonts w:cstheme="minorHAnsi"/>
          <w:sz w:val="24"/>
          <w:szCs w:val="24"/>
        </w:rPr>
        <w:t>As penalidades moratórias serão, sempre que possível, independentemente de qualquer aviso ou notificação judicial ou extrajudicial, descontadas dos créditos da contratada.</w:t>
      </w:r>
    </w:p>
    <w:p w14:paraId="646976A1" w14:textId="704430F7" w:rsidR="002C0692" w:rsidRPr="00750C28" w:rsidRDefault="00D57788" w:rsidP="00D57788">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3</w:t>
      </w:r>
      <w:r w:rsidRPr="00750C28">
        <w:rPr>
          <w:rFonts w:cstheme="minorHAnsi"/>
          <w:sz w:val="24"/>
          <w:szCs w:val="24"/>
        </w:rPr>
        <w:t>.4</w:t>
      </w:r>
      <w:r w:rsidR="00E23AB7" w:rsidRPr="00750C28">
        <w:rPr>
          <w:rFonts w:cstheme="minorHAnsi"/>
          <w:sz w:val="24"/>
          <w:szCs w:val="24"/>
        </w:rPr>
        <w:t xml:space="preserve"> – </w:t>
      </w:r>
      <w:r w:rsidRPr="00750C28">
        <w:rPr>
          <w:rFonts w:cstheme="minorHAnsi"/>
          <w:sz w:val="24"/>
          <w:szCs w:val="24"/>
        </w:rPr>
        <w:t>A</w:t>
      </w:r>
      <w:r w:rsidR="00E23AB7" w:rsidRPr="00750C28">
        <w:rPr>
          <w:rFonts w:cstheme="minorHAnsi"/>
          <w:sz w:val="24"/>
          <w:szCs w:val="24"/>
        </w:rPr>
        <w:t>s</w:t>
      </w:r>
      <w:r w:rsidRPr="00750C28">
        <w:rPr>
          <w:rFonts w:cstheme="minorHAnsi"/>
          <w:sz w:val="24"/>
          <w:szCs w:val="24"/>
        </w:rPr>
        <w:t xml:space="preserve"> multas previstas neste instrumento não têm caráter compensatório, mas sim moratório, consequentemente, o seu pagamento não exime a contratada da reparação dos eventuais danos, perdas ou prejuízos que seu ato punível venha acarretar à contratante.</w:t>
      </w:r>
    </w:p>
    <w:p w14:paraId="3F987004" w14:textId="77777777" w:rsidR="00F43B19" w:rsidRPr="00750C28" w:rsidRDefault="00F43B19" w:rsidP="00610A3B">
      <w:pPr>
        <w:spacing w:line="240" w:lineRule="auto"/>
        <w:jc w:val="both"/>
        <w:rPr>
          <w:rFonts w:cstheme="minorHAnsi"/>
          <w:b/>
          <w:sz w:val="24"/>
          <w:szCs w:val="24"/>
        </w:rPr>
      </w:pPr>
    </w:p>
    <w:p w14:paraId="335EAB5E" w14:textId="32AB2D78" w:rsidR="00610A3B" w:rsidRPr="00750C28" w:rsidRDefault="00610A3B" w:rsidP="00610A3B">
      <w:pPr>
        <w:spacing w:line="240" w:lineRule="auto"/>
        <w:jc w:val="both"/>
        <w:rPr>
          <w:rFonts w:cstheme="minorHAnsi"/>
          <w:b/>
          <w:sz w:val="24"/>
          <w:szCs w:val="24"/>
        </w:rPr>
      </w:pPr>
      <w:r w:rsidRPr="00750C28">
        <w:rPr>
          <w:rFonts w:cstheme="minorHAnsi"/>
          <w:b/>
          <w:sz w:val="24"/>
          <w:szCs w:val="24"/>
        </w:rPr>
        <w:t>1</w:t>
      </w:r>
      <w:r w:rsidR="00714760" w:rsidRPr="00750C28">
        <w:rPr>
          <w:rFonts w:cstheme="minorHAnsi"/>
          <w:b/>
          <w:sz w:val="24"/>
          <w:szCs w:val="24"/>
        </w:rPr>
        <w:t>4</w:t>
      </w:r>
      <w:r w:rsidR="004D5CD9" w:rsidRPr="00750C28">
        <w:rPr>
          <w:rFonts w:cstheme="minorHAnsi"/>
          <w:b/>
          <w:sz w:val="24"/>
          <w:szCs w:val="24"/>
        </w:rPr>
        <w:t xml:space="preserve"> – </w:t>
      </w:r>
      <w:r w:rsidRPr="00750C28">
        <w:rPr>
          <w:rFonts w:cstheme="minorHAnsi"/>
          <w:b/>
          <w:sz w:val="24"/>
          <w:szCs w:val="24"/>
        </w:rPr>
        <w:t>DA REVOGAÇÃO E DA ANULAÇÃO DA LICITAÇÃO</w:t>
      </w:r>
    </w:p>
    <w:p w14:paraId="51E10339" w14:textId="452C59E3" w:rsidR="00610A3B" w:rsidRPr="00750C28" w:rsidRDefault="001E3E25" w:rsidP="00610A3B">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4</w:t>
      </w:r>
      <w:r w:rsidRPr="00750C28">
        <w:rPr>
          <w:rFonts w:cstheme="minorHAnsi"/>
          <w:sz w:val="24"/>
          <w:szCs w:val="24"/>
        </w:rPr>
        <w:t xml:space="preserve">.1 – </w:t>
      </w:r>
      <w:r w:rsidR="00610A3B" w:rsidRPr="00750C28">
        <w:rPr>
          <w:rFonts w:cstheme="minorHAnsi"/>
          <w:sz w:val="24"/>
          <w:szCs w:val="24"/>
        </w:rPr>
        <w:t>A</w:t>
      </w:r>
      <w:r w:rsidRPr="00750C28">
        <w:rPr>
          <w:rFonts w:cstheme="minorHAnsi"/>
          <w:sz w:val="24"/>
          <w:szCs w:val="24"/>
        </w:rPr>
        <w:t xml:space="preserve"> </w:t>
      </w:r>
      <w:r w:rsidR="00610A3B" w:rsidRPr="00750C28">
        <w:rPr>
          <w:rFonts w:cstheme="minorHAnsi"/>
          <w:sz w:val="24"/>
          <w:szCs w:val="24"/>
        </w:rPr>
        <w:t>Presidência da Câmara Municipal de Dois Córregos - SP, observada as razões de conveniência e oportunidade, devidamente justificadas, poderá revogar, a qualquer momento, o presente procedimento licitatório ou declarar a sua nulidade por motivo de ilegalidade, mediante despacho fundamentado.</w:t>
      </w:r>
    </w:p>
    <w:p w14:paraId="68B27F88" w14:textId="77777777" w:rsidR="0081718C" w:rsidRPr="00750C28" w:rsidRDefault="0081718C" w:rsidP="00610A3B">
      <w:pPr>
        <w:spacing w:line="240" w:lineRule="auto"/>
        <w:jc w:val="both"/>
        <w:rPr>
          <w:rFonts w:cstheme="minorHAnsi"/>
          <w:sz w:val="24"/>
          <w:szCs w:val="24"/>
        </w:rPr>
      </w:pPr>
    </w:p>
    <w:p w14:paraId="462E29AF" w14:textId="63B4135A" w:rsidR="00610A3B" w:rsidRPr="00750C28" w:rsidRDefault="004D5CD9" w:rsidP="00610A3B">
      <w:pPr>
        <w:spacing w:line="240" w:lineRule="auto"/>
        <w:jc w:val="both"/>
        <w:rPr>
          <w:rFonts w:cstheme="minorHAnsi"/>
          <w:b/>
          <w:sz w:val="24"/>
          <w:szCs w:val="24"/>
        </w:rPr>
      </w:pPr>
      <w:r w:rsidRPr="00750C28">
        <w:rPr>
          <w:rFonts w:cstheme="minorHAnsi"/>
          <w:b/>
          <w:sz w:val="24"/>
          <w:szCs w:val="24"/>
        </w:rPr>
        <w:lastRenderedPageBreak/>
        <w:t>1</w:t>
      </w:r>
      <w:r w:rsidR="00714760" w:rsidRPr="00750C28">
        <w:rPr>
          <w:rFonts w:cstheme="minorHAnsi"/>
          <w:b/>
          <w:sz w:val="24"/>
          <w:szCs w:val="24"/>
        </w:rPr>
        <w:t>5</w:t>
      </w:r>
      <w:r w:rsidRPr="00750C28">
        <w:rPr>
          <w:rFonts w:cstheme="minorHAnsi"/>
          <w:b/>
          <w:sz w:val="24"/>
          <w:szCs w:val="24"/>
        </w:rPr>
        <w:t xml:space="preserve"> – </w:t>
      </w:r>
      <w:r w:rsidR="00610A3B" w:rsidRPr="00750C28">
        <w:rPr>
          <w:rFonts w:cstheme="minorHAnsi"/>
          <w:b/>
          <w:sz w:val="24"/>
          <w:szCs w:val="24"/>
        </w:rPr>
        <w:t>DAS DISPOSIÇÕES FINAIS</w:t>
      </w:r>
    </w:p>
    <w:p w14:paraId="7401FEB4" w14:textId="797117BD" w:rsidR="00610A3B" w:rsidRPr="00750C28" w:rsidRDefault="00610A3B" w:rsidP="00610A3B">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5</w:t>
      </w:r>
      <w:r w:rsidRPr="00750C28">
        <w:rPr>
          <w:rFonts w:cstheme="minorHAnsi"/>
          <w:sz w:val="24"/>
          <w:szCs w:val="24"/>
        </w:rPr>
        <w:t>.1</w:t>
      </w:r>
      <w:r w:rsidR="00E23AB7" w:rsidRPr="00750C28">
        <w:rPr>
          <w:rFonts w:cstheme="minorHAnsi"/>
          <w:sz w:val="24"/>
          <w:szCs w:val="24"/>
        </w:rPr>
        <w:t xml:space="preserve"> – </w:t>
      </w:r>
      <w:r w:rsidRPr="00750C28">
        <w:rPr>
          <w:rFonts w:cstheme="minorHAnsi"/>
          <w:sz w:val="24"/>
          <w:szCs w:val="24"/>
        </w:rPr>
        <w:t xml:space="preserve">Se outro prazo não for determinado pelo pregoeiro, no caso de não interposição de recursos, ou pela autoridade competente, após a análise recursal, o adjudicatário deverá, no intervalo de até 05 (cinco) dias úteis, a contar da ciência da adjudicação, comparecer à Câmara Municipal de Dois Córregos - SP, situada na Avenida D. Pedro I, n. 455, Centro, CEP. 17300-000, de segunda a sexta-feira, no horário das 9h às 11h30 ou das 13h às 16h, para o ato de assinatura do contrato administrativo, podendo o prazo ser prorrogado uma vez, por igual período, quando solicitado pelo adjudicatário durante o seu transcurso e desde que ocorra motivo justificado aceito pela Presidência da Câmara Municipal, conforme a norma do art. 64, caput e §1.º da </w:t>
      </w:r>
      <w:r w:rsidR="00701419">
        <w:rPr>
          <w:rFonts w:cstheme="minorHAnsi"/>
          <w:sz w:val="24"/>
          <w:szCs w:val="24"/>
        </w:rPr>
        <w:t>Lei Nacional</w:t>
      </w:r>
      <w:r w:rsidRPr="00750C28">
        <w:rPr>
          <w:rFonts w:cstheme="minorHAnsi"/>
          <w:sz w:val="24"/>
          <w:szCs w:val="24"/>
        </w:rPr>
        <w:t xml:space="preserve"> n. 8.666 de 1993.</w:t>
      </w:r>
    </w:p>
    <w:p w14:paraId="77F79910" w14:textId="12906561" w:rsidR="00610A3B" w:rsidRPr="00750C28" w:rsidRDefault="00610A3B" w:rsidP="00610A3B">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5</w:t>
      </w:r>
      <w:r w:rsidRPr="00750C28">
        <w:rPr>
          <w:rFonts w:cstheme="minorHAnsi"/>
          <w:sz w:val="24"/>
          <w:szCs w:val="24"/>
        </w:rPr>
        <w:t>.2</w:t>
      </w:r>
      <w:r w:rsidR="00E23AB7" w:rsidRPr="00750C28">
        <w:rPr>
          <w:rFonts w:cstheme="minorHAnsi"/>
          <w:sz w:val="24"/>
          <w:szCs w:val="24"/>
        </w:rPr>
        <w:t xml:space="preserve"> – </w:t>
      </w:r>
      <w:r w:rsidRPr="00750C28">
        <w:rPr>
          <w:rFonts w:cstheme="minorHAnsi"/>
          <w:sz w:val="24"/>
          <w:szCs w:val="24"/>
        </w:rPr>
        <w:t>A</w:t>
      </w:r>
      <w:r w:rsidR="00E23AB7" w:rsidRPr="00750C28">
        <w:rPr>
          <w:rFonts w:cstheme="minorHAnsi"/>
          <w:sz w:val="24"/>
          <w:szCs w:val="24"/>
        </w:rPr>
        <w:t xml:space="preserve"> </w:t>
      </w:r>
      <w:r w:rsidRPr="00750C28">
        <w:rPr>
          <w:rFonts w:cstheme="minorHAnsi"/>
          <w:sz w:val="24"/>
          <w:szCs w:val="24"/>
        </w:rPr>
        <w:t xml:space="preserve">comissão responsável pela licitação, nos termos da norma do art. 4º, XXIII, da </w:t>
      </w:r>
      <w:r w:rsidR="00701419">
        <w:rPr>
          <w:rFonts w:cstheme="minorHAnsi"/>
          <w:sz w:val="24"/>
          <w:szCs w:val="24"/>
        </w:rPr>
        <w:t>Lei Nacional</w:t>
      </w:r>
      <w:r w:rsidRPr="00750C28">
        <w:rPr>
          <w:rFonts w:cstheme="minorHAnsi"/>
          <w:sz w:val="24"/>
          <w:szCs w:val="24"/>
        </w:rPr>
        <w:t xml:space="preserve"> 10.520 de 2002, bem como art. 64, §2º, da </w:t>
      </w:r>
      <w:r w:rsidR="00701419">
        <w:rPr>
          <w:rFonts w:cstheme="minorHAnsi"/>
          <w:sz w:val="24"/>
          <w:szCs w:val="24"/>
        </w:rPr>
        <w:t>Lei Nacional</w:t>
      </w:r>
      <w:r w:rsidRPr="00750C28">
        <w:rPr>
          <w:rFonts w:cstheme="minorHAnsi"/>
          <w:sz w:val="24"/>
          <w:szCs w:val="24"/>
        </w:rPr>
        <w:t xml:space="preserve"> n. 8.666 de 1993, poderá convocar os licitantes remanescentes, observada a ordem de classificação, em igualdade de condições da proposta de preço classificada em 1º lugar, quando da recusa ou da impossibilidade do licitante declarado vencedor do procedimento em assinar o contrato administrativo. </w:t>
      </w:r>
    </w:p>
    <w:p w14:paraId="5C76422A" w14:textId="187E2AB3" w:rsidR="00610A3B" w:rsidRPr="00750C28" w:rsidRDefault="00E23AB7" w:rsidP="00610A3B">
      <w:pPr>
        <w:spacing w:line="240" w:lineRule="auto"/>
        <w:jc w:val="both"/>
        <w:rPr>
          <w:rFonts w:cstheme="minorHAnsi"/>
          <w:sz w:val="24"/>
          <w:szCs w:val="24"/>
        </w:rPr>
      </w:pPr>
      <w:r w:rsidRPr="00750C28">
        <w:rPr>
          <w:rFonts w:cstheme="minorHAnsi"/>
          <w:sz w:val="24"/>
          <w:szCs w:val="24"/>
        </w:rPr>
        <w:t>1</w:t>
      </w:r>
      <w:r w:rsidR="00714760" w:rsidRPr="00750C28">
        <w:rPr>
          <w:rFonts w:cstheme="minorHAnsi"/>
          <w:sz w:val="24"/>
          <w:szCs w:val="24"/>
        </w:rPr>
        <w:t>5</w:t>
      </w:r>
      <w:r w:rsidRPr="00750C28">
        <w:rPr>
          <w:rFonts w:cstheme="minorHAnsi"/>
          <w:sz w:val="24"/>
          <w:szCs w:val="24"/>
        </w:rPr>
        <w:t xml:space="preserve">.3 – </w:t>
      </w:r>
      <w:r w:rsidR="00610A3B" w:rsidRPr="00750C28">
        <w:rPr>
          <w:rFonts w:cstheme="minorHAnsi"/>
          <w:sz w:val="24"/>
          <w:szCs w:val="24"/>
        </w:rPr>
        <w:t>Iniciada a fase de análise das propostas, não cabe mais desistência do preço apresentado, salvo motivo superveniente justo aceito pel</w:t>
      </w:r>
      <w:r w:rsidR="004B3405" w:rsidRPr="00750C28">
        <w:rPr>
          <w:rFonts w:cstheme="minorHAnsi"/>
          <w:sz w:val="24"/>
          <w:szCs w:val="24"/>
        </w:rPr>
        <w:t>o</w:t>
      </w:r>
      <w:r w:rsidR="00610A3B" w:rsidRPr="00750C28">
        <w:rPr>
          <w:rFonts w:cstheme="minorHAnsi"/>
          <w:sz w:val="24"/>
          <w:szCs w:val="24"/>
        </w:rPr>
        <w:t xml:space="preserve"> pregoeir</w:t>
      </w:r>
      <w:r w:rsidR="004B3405" w:rsidRPr="00750C28">
        <w:rPr>
          <w:rFonts w:cstheme="minorHAnsi"/>
          <w:sz w:val="24"/>
          <w:szCs w:val="24"/>
        </w:rPr>
        <w:t>o</w:t>
      </w:r>
      <w:r w:rsidR="00610A3B" w:rsidRPr="00750C28">
        <w:rPr>
          <w:rFonts w:cstheme="minorHAnsi"/>
          <w:sz w:val="24"/>
          <w:szCs w:val="24"/>
        </w:rPr>
        <w:t>, sem prejuízo de que o ato seja revisto pela autoridade competente e que, eventualmente, sanções sejam aplicadas.</w:t>
      </w:r>
    </w:p>
    <w:p w14:paraId="3FD51B80" w14:textId="77777777" w:rsidR="00610A3B" w:rsidRPr="00750C28" w:rsidRDefault="00610A3B" w:rsidP="00610A3B">
      <w:pPr>
        <w:spacing w:line="240" w:lineRule="auto"/>
        <w:jc w:val="both"/>
        <w:rPr>
          <w:rFonts w:cstheme="minorHAnsi"/>
          <w:sz w:val="24"/>
          <w:szCs w:val="24"/>
        </w:rPr>
      </w:pPr>
    </w:p>
    <w:p w14:paraId="6D8CD9F6" w14:textId="15DD0349" w:rsidR="00610A3B" w:rsidRPr="00750C28" w:rsidRDefault="00610A3B" w:rsidP="00610A3B">
      <w:pPr>
        <w:spacing w:line="240" w:lineRule="auto"/>
        <w:jc w:val="both"/>
        <w:rPr>
          <w:rFonts w:cstheme="minorHAnsi"/>
          <w:sz w:val="24"/>
          <w:szCs w:val="24"/>
        </w:rPr>
      </w:pPr>
      <w:r w:rsidRPr="00750C28">
        <w:rPr>
          <w:rFonts w:cstheme="minorHAnsi"/>
          <w:sz w:val="24"/>
          <w:szCs w:val="24"/>
        </w:rPr>
        <w:t xml:space="preserve">Dois Córregos, </w:t>
      </w:r>
      <w:r w:rsidR="00E23AB7" w:rsidRPr="00750C28">
        <w:rPr>
          <w:rFonts w:cstheme="minorHAnsi"/>
          <w:sz w:val="24"/>
          <w:szCs w:val="24"/>
        </w:rPr>
        <w:t>____</w:t>
      </w:r>
      <w:r w:rsidRPr="00750C28">
        <w:rPr>
          <w:rFonts w:cstheme="minorHAnsi"/>
          <w:sz w:val="24"/>
          <w:szCs w:val="24"/>
        </w:rPr>
        <w:t xml:space="preserve"> de </w:t>
      </w:r>
      <w:r w:rsidR="00E23AB7" w:rsidRPr="00750C28">
        <w:rPr>
          <w:rFonts w:cstheme="minorHAnsi"/>
          <w:sz w:val="24"/>
          <w:szCs w:val="24"/>
        </w:rPr>
        <w:t>__________________</w:t>
      </w:r>
      <w:r w:rsidRPr="00750C28">
        <w:rPr>
          <w:rFonts w:cstheme="minorHAnsi"/>
          <w:sz w:val="24"/>
          <w:szCs w:val="24"/>
        </w:rPr>
        <w:t xml:space="preserve"> de 2018.</w:t>
      </w:r>
    </w:p>
    <w:p w14:paraId="00C9D802" w14:textId="77777777" w:rsidR="00F167D6" w:rsidRPr="00750C28" w:rsidRDefault="00F167D6" w:rsidP="000018FB">
      <w:pPr>
        <w:spacing w:line="240" w:lineRule="auto"/>
        <w:jc w:val="center"/>
        <w:rPr>
          <w:rFonts w:cstheme="minorHAnsi"/>
          <w:sz w:val="16"/>
          <w:szCs w:val="24"/>
        </w:rPr>
      </w:pPr>
    </w:p>
    <w:p w14:paraId="6996D0C2" w14:textId="77777777" w:rsidR="00C94B55" w:rsidRPr="00610A3B" w:rsidRDefault="00C94B55" w:rsidP="00C94B55">
      <w:pPr>
        <w:spacing w:line="240" w:lineRule="auto"/>
        <w:jc w:val="center"/>
        <w:rPr>
          <w:rFonts w:cstheme="minorHAnsi"/>
          <w:sz w:val="24"/>
          <w:szCs w:val="24"/>
        </w:rPr>
      </w:pPr>
      <w:r>
        <w:rPr>
          <w:rFonts w:cstheme="minorHAnsi"/>
          <w:sz w:val="24"/>
          <w:szCs w:val="24"/>
        </w:rPr>
        <w:t>_____________________________</w:t>
      </w:r>
    </w:p>
    <w:p w14:paraId="59D398B7" w14:textId="77777777" w:rsidR="00C94B55" w:rsidRDefault="00C94B55" w:rsidP="00C94B55">
      <w:pPr>
        <w:spacing w:after="120" w:line="240" w:lineRule="auto"/>
        <w:jc w:val="center"/>
        <w:rPr>
          <w:rFonts w:cstheme="minorHAnsi"/>
          <w:sz w:val="24"/>
          <w:szCs w:val="24"/>
        </w:rPr>
      </w:pPr>
      <w:r>
        <w:rPr>
          <w:rFonts w:cstheme="minorHAnsi"/>
          <w:sz w:val="24"/>
          <w:szCs w:val="24"/>
        </w:rPr>
        <w:t>Nelson A</w:t>
      </w:r>
      <w:r w:rsidRPr="005020BA">
        <w:rPr>
          <w:rFonts w:cstheme="minorHAnsi"/>
          <w:sz w:val="24"/>
          <w:szCs w:val="24"/>
        </w:rPr>
        <w:t xml:space="preserve">lex </w:t>
      </w:r>
      <w:r>
        <w:rPr>
          <w:rFonts w:cstheme="minorHAnsi"/>
          <w:sz w:val="24"/>
          <w:szCs w:val="24"/>
        </w:rPr>
        <w:t>P</w:t>
      </w:r>
      <w:r w:rsidRPr="005020BA">
        <w:rPr>
          <w:rFonts w:cstheme="minorHAnsi"/>
          <w:sz w:val="24"/>
          <w:szCs w:val="24"/>
        </w:rPr>
        <w:t>arente</w:t>
      </w:r>
    </w:p>
    <w:p w14:paraId="25968717" w14:textId="77777777" w:rsidR="00C94B55" w:rsidRDefault="00C94B55" w:rsidP="00C94B55">
      <w:pPr>
        <w:spacing w:after="120" w:line="240" w:lineRule="auto"/>
        <w:jc w:val="center"/>
        <w:rPr>
          <w:rFonts w:cstheme="minorHAnsi"/>
          <w:sz w:val="24"/>
          <w:szCs w:val="24"/>
        </w:rPr>
      </w:pPr>
      <w:r w:rsidRPr="005020BA">
        <w:rPr>
          <w:rFonts w:cstheme="minorHAnsi"/>
          <w:sz w:val="24"/>
          <w:szCs w:val="24"/>
        </w:rPr>
        <w:t>Presidente da Câmara Municipal</w:t>
      </w:r>
    </w:p>
    <w:p w14:paraId="1AC93255" w14:textId="77777777" w:rsidR="00C94B55" w:rsidRDefault="00C94B55" w:rsidP="00C94B55">
      <w:pPr>
        <w:spacing w:line="240" w:lineRule="auto"/>
        <w:jc w:val="center"/>
        <w:rPr>
          <w:rFonts w:cstheme="minorHAnsi"/>
          <w:sz w:val="24"/>
          <w:szCs w:val="24"/>
        </w:rPr>
      </w:pPr>
    </w:p>
    <w:p w14:paraId="339CAA77" w14:textId="77777777" w:rsidR="00C94B55" w:rsidRPr="00610A3B" w:rsidRDefault="00C94B55" w:rsidP="00C94B55">
      <w:pPr>
        <w:spacing w:line="240" w:lineRule="auto"/>
        <w:jc w:val="center"/>
        <w:rPr>
          <w:rFonts w:cstheme="minorHAnsi"/>
          <w:sz w:val="24"/>
          <w:szCs w:val="24"/>
        </w:rPr>
      </w:pPr>
      <w:r>
        <w:rPr>
          <w:rFonts w:cstheme="minorHAnsi"/>
          <w:sz w:val="24"/>
          <w:szCs w:val="24"/>
        </w:rPr>
        <w:t>_____________________________</w:t>
      </w:r>
    </w:p>
    <w:p w14:paraId="1C446AEE" w14:textId="77777777" w:rsidR="00C94B55" w:rsidRDefault="00C94B55" w:rsidP="00C94B55">
      <w:pPr>
        <w:spacing w:line="240" w:lineRule="auto"/>
        <w:jc w:val="center"/>
        <w:rPr>
          <w:rFonts w:cstheme="minorHAnsi"/>
          <w:sz w:val="24"/>
          <w:szCs w:val="24"/>
        </w:rPr>
      </w:pPr>
      <w:r>
        <w:rPr>
          <w:rFonts w:cstheme="minorHAnsi"/>
          <w:sz w:val="24"/>
          <w:szCs w:val="24"/>
        </w:rPr>
        <w:t>Henrique da Silva Paula</w:t>
      </w:r>
    </w:p>
    <w:p w14:paraId="07C6DBD2" w14:textId="77777777" w:rsidR="00C94B55" w:rsidRDefault="00C94B55" w:rsidP="00C94B55">
      <w:pPr>
        <w:spacing w:line="240" w:lineRule="auto"/>
        <w:jc w:val="center"/>
        <w:rPr>
          <w:rFonts w:cstheme="minorHAnsi"/>
          <w:sz w:val="24"/>
          <w:szCs w:val="24"/>
        </w:rPr>
      </w:pPr>
      <w:r>
        <w:rPr>
          <w:rFonts w:cstheme="minorHAnsi"/>
          <w:sz w:val="24"/>
          <w:szCs w:val="24"/>
        </w:rPr>
        <w:t>Diretor Administrativo Legislativo</w:t>
      </w:r>
    </w:p>
    <w:p w14:paraId="3A846E14" w14:textId="3713C7E9" w:rsidR="00701419" w:rsidRDefault="00701419" w:rsidP="009F2EEA">
      <w:pPr>
        <w:spacing w:line="240" w:lineRule="auto"/>
        <w:jc w:val="center"/>
        <w:rPr>
          <w:rFonts w:cstheme="minorHAnsi"/>
          <w:b/>
          <w:sz w:val="24"/>
          <w:szCs w:val="24"/>
        </w:rPr>
      </w:pPr>
    </w:p>
    <w:p w14:paraId="0CE90D3D" w14:textId="2BA48FE2" w:rsidR="00C94B55" w:rsidRDefault="00C94B55" w:rsidP="009F2EEA">
      <w:pPr>
        <w:spacing w:line="240" w:lineRule="auto"/>
        <w:jc w:val="center"/>
        <w:rPr>
          <w:rFonts w:cstheme="minorHAnsi"/>
          <w:b/>
          <w:sz w:val="24"/>
          <w:szCs w:val="24"/>
        </w:rPr>
      </w:pPr>
    </w:p>
    <w:p w14:paraId="63309DAD" w14:textId="7A6297D2" w:rsidR="00C94B55" w:rsidRDefault="00C94B55" w:rsidP="009F2EEA">
      <w:pPr>
        <w:spacing w:line="240" w:lineRule="auto"/>
        <w:jc w:val="center"/>
        <w:rPr>
          <w:rFonts w:cstheme="minorHAnsi"/>
          <w:b/>
          <w:sz w:val="24"/>
          <w:szCs w:val="24"/>
        </w:rPr>
      </w:pPr>
    </w:p>
    <w:p w14:paraId="3367567D" w14:textId="1A01FE07" w:rsidR="00C94B55" w:rsidRDefault="00C94B55" w:rsidP="009F2EEA">
      <w:pPr>
        <w:spacing w:line="240" w:lineRule="auto"/>
        <w:jc w:val="center"/>
        <w:rPr>
          <w:rFonts w:cstheme="minorHAnsi"/>
          <w:b/>
          <w:sz w:val="24"/>
          <w:szCs w:val="24"/>
        </w:rPr>
      </w:pPr>
    </w:p>
    <w:p w14:paraId="0206C735" w14:textId="77777777" w:rsidR="00987E96" w:rsidRDefault="00987E96" w:rsidP="00701419">
      <w:pPr>
        <w:rPr>
          <w:rFonts w:cstheme="minorHAnsi"/>
          <w:b/>
          <w:sz w:val="24"/>
          <w:szCs w:val="24"/>
        </w:rPr>
      </w:pPr>
    </w:p>
    <w:p w14:paraId="59930124" w14:textId="217058D1" w:rsidR="00F46AA1" w:rsidRPr="00750C28" w:rsidRDefault="00C0407D" w:rsidP="00701419">
      <w:pPr>
        <w:rPr>
          <w:rFonts w:cstheme="minorHAnsi"/>
          <w:b/>
          <w:sz w:val="24"/>
          <w:szCs w:val="24"/>
        </w:rPr>
      </w:pPr>
      <w:r w:rsidRPr="00750C28">
        <w:rPr>
          <w:rFonts w:cstheme="minorHAnsi"/>
          <w:b/>
          <w:sz w:val="24"/>
          <w:szCs w:val="24"/>
        </w:rPr>
        <w:t>ANEXO I – Especificações do objeto</w:t>
      </w:r>
    </w:p>
    <w:p w14:paraId="7159FF68" w14:textId="77777777" w:rsidR="00E64803" w:rsidRPr="00750C28" w:rsidRDefault="00E64803" w:rsidP="00E64803">
      <w:pPr>
        <w:spacing w:after="120" w:line="240" w:lineRule="auto"/>
        <w:jc w:val="both"/>
        <w:rPr>
          <w:rFonts w:cstheme="minorHAnsi"/>
          <w:b/>
          <w:sz w:val="24"/>
          <w:szCs w:val="24"/>
        </w:rPr>
      </w:pPr>
    </w:p>
    <w:p w14:paraId="79D34490" w14:textId="11748EB9" w:rsidR="00E64803" w:rsidRPr="00750C28" w:rsidRDefault="00E64803" w:rsidP="00E64803">
      <w:pPr>
        <w:spacing w:after="120" w:line="240" w:lineRule="auto"/>
        <w:jc w:val="both"/>
        <w:rPr>
          <w:rFonts w:cstheme="minorHAnsi"/>
          <w:sz w:val="24"/>
          <w:szCs w:val="24"/>
        </w:rPr>
      </w:pPr>
      <w:r w:rsidRPr="00750C28">
        <w:rPr>
          <w:rFonts w:cstheme="minorHAnsi"/>
          <w:b/>
          <w:sz w:val="24"/>
          <w:szCs w:val="24"/>
        </w:rPr>
        <w:t>DESCRIÇÃO DOS SISTEMAS</w:t>
      </w:r>
    </w:p>
    <w:p w14:paraId="4C2AAE0B" w14:textId="00AD666E" w:rsidR="008D74B4" w:rsidRPr="00750C28" w:rsidRDefault="00E64803" w:rsidP="00E64803">
      <w:pPr>
        <w:spacing w:after="120" w:line="240" w:lineRule="auto"/>
        <w:jc w:val="both"/>
        <w:rPr>
          <w:rFonts w:cstheme="minorHAnsi"/>
          <w:sz w:val="24"/>
          <w:szCs w:val="24"/>
        </w:rPr>
      </w:pPr>
      <w:r w:rsidRPr="00750C28">
        <w:rPr>
          <w:rFonts w:cstheme="minorHAnsi"/>
          <w:sz w:val="24"/>
          <w:szCs w:val="24"/>
        </w:rPr>
        <w:t xml:space="preserve">São objetos desta licitação, </w:t>
      </w:r>
      <w:r w:rsidR="00B10C94" w:rsidRPr="00750C28">
        <w:rPr>
          <w:rFonts w:cstheme="minorHAnsi"/>
          <w:sz w:val="24"/>
          <w:szCs w:val="24"/>
        </w:rPr>
        <w:t>a aquisição de cessão de licença de uso por tempo determinado, treinamento e atualização mensal que garanta as alterações legais, corretivas e evolutivas nos softwares adquiridos, atendimento e suporte técnico para os softwares de sistema de contabilidade pública e AUDESP, orçamento, tesouraria, administração de estoque, compras e licitações AUDESP fase IV, patrimônio público, portal da transparência via web, e gestão de recursos humanos e folha de pagamento.</w:t>
      </w:r>
    </w:p>
    <w:p w14:paraId="0C0B0986" w14:textId="50E705F5" w:rsidR="00E64803" w:rsidRPr="00750C28" w:rsidRDefault="00E64803" w:rsidP="00E64803">
      <w:pPr>
        <w:autoSpaceDE w:val="0"/>
        <w:autoSpaceDN w:val="0"/>
        <w:adjustRightInd w:val="0"/>
        <w:spacing w:line="240" w:lineRule="auto"/>
        <w:contextualSpacing/>
        <w:jc w:val="both"/>
        <w:rPr>
          <w:rFonts w:cstheme="minorHAnsi"/>
          <w:sz w:val="24"/>
          <w:szCs w:val="24"/>
        </w:rPr>
      </w:pPr>
      <w:r w:rsidRPr="00750C28">
        <w:rPr>
          <w:rFonts w:cstheme="minorHAnsi"/>
          <w:sz w:val="24"/>
          <w:szCs w:val="24"/>
        </w:rPr>
        <w:t>A seguir estão as especificações das características gerais que cada sistema deve atender, bem como as especificações solicitadas por sistem</w:t>
      </w:r>
      <w:r w:rsidR="00761D36" w:rsidRPr="00750C28">
        <w:rPr>
          <w:rFonts w:cstheme="minorHAnsi"/>
          <w:sz w:val="24"/>
          <w:szCs w:val="24"/>
        </w:rPr>
        <w:t>as, que deverão ser fornecidos a</w:t>
      </w:r>
      <w:r w:rsidRPr="00750C28">
        <w:rPr>
          <w:rFonts w:cstheme="minorHAnsi"/>
          <w:sz w:val="24"/>
          <w:szCs w:val="24"/>
        </w:rPr>
        <w:t xml:space="preserve"> </w:t>
      </w:r>
      <w:r w:rsidRPr="00750C28">
        <w:rPr>
          <w:rFonts w:cstheme="minorHAnsi"/>
          <w:b/>
          <w:sz w:val="24"/>
          <w:szCs w:val="24"/>
        </w:rPr>
        <w:t>CÂMARA MUNIC</w:t>
      </w:r>
      <w:r w:rsidR="00761D36" w:rsidRPr="00750C28">
        <w:rPr>
          <w:rFonts w:cstheme="minorHAnsi"/>
          <w:b/>
          <w:sz w:val="24"/>
          <w:szCs w:val="24"/>
        </w:rPr>
        <w:t>IPAL DE DOIS CÓRREGOS:</w:t>
      </w:r>
    </w:p>
    <w:p w14:paraId="1E79019E" w14:textId="77777777" w:rsidR="00E64803" w:rsidRPr="00750C28" w:rsidRDefault="00E64803" w:rsidP="001A54D9">
      <w:pPr>
        <w:autoSpaceDE w:val="0"/>
        <w:autoSpaceDN w:val="0"/>
        <w:adjustRightInd w:val="0"/>
        <w:spacing w:line="240" w:lineRule="auto"/>
        <w:contextualSpacing/>
        <w:jc w:val="both"/>
        <w:rPr>
          <w:rFonts w:cstheme="minorHAnsi"/>
          <w:sz w:val="24"/>
          <w:szCs w:val="24"/>
        </w:rPr>
      </w:pPr>
    </w:p>
    <w:p w14:paraId="233FDD1F" w14:textId="4DE66E6C" w:rsidR="00E64803" w:rsidRPr="00750C28" w:rsidRDefault="00E64803" w:rsidP="00E64803">
      <w:pPr>
        <w:spacing w:line="240" w:lineRule="auto"/>
        <w:contextualSpacing/>
        <w:rPr>
          <w:rFonts w:cstheme="minorHAnsi"/>
          <w:b/>
          <w:sz w:val="24"/>
          <w:szCs w:val="24"/>
        </w:rPr>
      </w:pPr>
      <w:r w:rsidRPr="00750C28">
        <w:rPr>
          <w:rFonts w:cstheme="minorHAnsi"/>
          <w:b/>
          <w:sz w:val="24"/>
          <w:szCs w:val="24"/>
        </w:rPr>
        <w:fldChar w:fldCharType="begin"/>
      </w:r>
      <w:r w:rsidRPr="00750C28">
        <w:rPr>
          <w:rFonts w:cstheme="minorHAnsi"/>
          <w:b/>
          <w:sz w:val="24"/>
          <w:szCs w:val="24"/>
        </w:rPr>
        <w:instrText xml:space="preserve"> SUBJECT   \* MERGEFORMAT </w:instrText>
      </w:r>
      <w:r w:rsidRPr="00750C28">
        <w:rPr>
          <w:rFonts w:cstheme="minorHAnsi"/>
          <w:b/>
          <w:sz w:val="24"/>
          <w:szCs w:val="24"/>
        </w:rPr>
        <w:fldChar w:fldCharType="separate"/>
      </w:r>
      <w:r w:rsidR="00761D36" w:rsidRPr="00750C28">
        <w:rPr>
          <w:rFonts w:cstheme="minorHAnsi"/>
          <w:b/>
          <w:sz w:val="24"/>
          <w:szCs w:val="24"/>
        </w:rPr>
        <w:t>CARACTERÍSTICAS GERAIS DOS SISTEMAS</w:t>
      </w:r>
      <w:r w:rsidRPr="00750C28">
        <w:rPr>
          <w:rFonts w:cstheme="minorHAnsi"/>
          <w:b/>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3CE17E28" w14:textId="77777777" w:rsidTr="00E64803">
        <w:trPr>
          <w:trHeight w:val="227"/>
        </w:trPr>
        <w:tc>
          <w:tcPr>
            <w:tcW w:w="5000" w:type="pct"/>
            <w:shd w:val="clear" w:color="auto" w:fill="D9D9D9"/>
            <w:vAlign w:val="center"/>
          </w:tcPr>
          <w:p w14:paraId="6412B61E" w14:textId="77777777" w:rsidR="00E64803" w:rsidRPr="00750C28" w:rsidRDefault="00E64803" w:rsidP="00E64803">
            <w:pPr>
              <w:spacing w:line="240" w:lineRule="auto"/>
              <w:ind w:right="-1"/>
              <w:contextualSpacing/>
              <w:mirrorIndents/>
              <w:jc w:val="both"/>
              <w:rPr>
                <w:rFonts w:cstheme="minorHAnsi"/>
                <w:b/>
                <w:color w:val="000000"/>
                <w:sz w:val="24"/>
                <w:szCs w:val="24"/>
              </w:rPr>
            </w:pPr>
            <w:r w:rsidRPr="00750C28">
              <w:rPr>
                <w:rFonts w:cstheme="minorHAnsi"/>
                <w:b/>
                <w:color w:val="000000"/>
                <w:sz w:val="24"/>
                <w:szCs w:val="24"/>
              </w:rPr>
              <w:t>CARACTERÍSTICAS GERAIS</w:t>
            </w:r>
          </w:p>
        </w:tc>
      </w:tr>
      <w:tr w:rsidR="00E64803" w:rsidRPr="00750C28" w14:paraId="04C24373" w14:textId="77777777" w:rsidTr="00E64803">
        <w:trPr>
          <w:trHeight w:val="227"/>
        </w:trPr>
        <w:tc>
          <w:tcPr>
            <w:tcW w:w="5000" w:type="pct"/>
            <w:vAlign w:val="center"/>
          </w:tcPr>
          <w:p w14:paraId="31B19588"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Sistemas Multiusuário.</w:t>
            </w:r>
          </w:p>
        </w:tc>
      </w:tr>
      <w:tr w:rsidR="00E64803" w:rsidRPr="00750C28" w14:paraId="097F9388" w14:textId="77777777" w:rsidTr="00E64803">
        <w:trPr>
          <w:trHeight w:val="227"/>
        </w:trPr>
        <w:tc>
          <w:tcPr>
            <w:tcW w:w="5000" w:type="pct"/>
            <w:vAlign w:val="center"/>
          </w:tcPr>
          <w:p w14:paraId="2BA2395E"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Sistemas em ambiente Cliente-Servidor.</w:t>
            </w:r>
          </w:p>
        </w:tc>
      </w:tr>
      <w:tr w:rsidR="00E64803" w:rsidRPr="00750C28" w14:paraId="0AA7C747" w14:textId="77777777" w:rsidTr="00E64803">
        <w:trPr>
          <w:trHeight w:val="227"/>
        </w:trPr>
        <w:tc>
          <w:tcPr>
            <w:tcW w:w="5000" w:type="pct"/>
            <w:vAlign w:val="center"/>
          </w:tcPr>
          <w:p w14:paraId="16A31D4D"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sz w:val="24"/>
                <w:szCs w:val="24"/>
              </w:rPr>
              <w:t>Compatível com Sistema Operacional MS Windows Server 2012 e 2012 R2.</w:t>
            </w:r>
          </w:p>
        </w:tc>
      </w:tr>
      <w:tr w:rsidR="00E64803" w:rsidRPr="00750C28" w14:paraId="1CE5D0F7" w14:textId="77777777" w:rsidTr="00E64803">
        <w:trPr>
          <w:trHeight w:val="227"/>
        </w:trPr>
        <w:tc>
          <w:tcPr>
            <w:tcW w:w="5000" w:type="pct"/>
            <w:vAlign w:val="center"/>
          </w:tcPr>
          <w:p w14:paraId="61949A06"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sz w:val="24"/>
                <w:szCs w:val="24"/>
              </w:rPr>
              <w:t>Compatível com sistema operacional Windows para desktops para uso nas estações de trabalho nas versões Windows 8, Windows 8.1 e Windows 10.</w:t>
            </w:r>
          </w:p>
        </w:tc>
      </w:tr>
      <w:tr w:rsidR="00E64803" w:rsidRPr="00750C28" w14:paraId="6CEED8A4" w14:textId="77777777" w:rsidTr="00E64803">
        <w:trPr>
          <w:trHeight w:val="227"/>
        </w:trPr>
        <w:tc>
          <w:tcPr>
            <w:tcW w:w="5000" w:type="pct"/>
            <w:vAlign w:val="center"/>
          </w:tcPr>
          <w:p w14:paraId="378E6614"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Interface gráfica.</w:t>
            </w:r>
          </w:p>
        </w:tc>
      </w:tr>
      <w:tr w:rsidR="00E64803" w:rsidRPr="00750C28" w14:paraId="0F161B41" w14:textId="77777777" w:rsidTr="00E64803">
        <w:trPr>
          <w:trHeight w:val="227"/>
        </w:trPr>
        <w:tc>
          <w:tcPr>
            <w:tcW w:w="5000" w:type="pct"/>
            <w:vAlign w:val="center"/>
          </w:tcPr>
          <w:p w14:paraId="21FA0171"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Prover controle de acesso aos sistemas através do uso de senhas.</w:t>
            </w:r>
          </w:p>
        </w:tc>
      </w:tr>
      <w:tr w:rsidR="00E64803" w:rsidRPr="00750C28" w14:paraId="163EE46B" w14:textId="77777777" w:rsidTr="00E64803">
        <w:trPr>
          <w:trHeight w:val="227"/>
        </w:trPr>
        <w:tc>
          <w:tcPr>
            <w:tcW w:w="5000" w:type="pct"/>
            <w:vAlign w:val="center"/>
          </w:tcPr>
          <w:p w14:paraId="5E203FDD"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Possuir função de ajuda online com orientações sobre o uso da função e seus campos.</w:t>
            </w:r>
          </w:p>
        </w:tc>
      </w:tr>
      <w:tr w:rsidR="00E64803" w:rsidRPr="00750C28" w14:paraId="3BF08371" w14:textId="77777777" w:rsidTr="00E64803">
        <w:trPr>
          <w:trHeight w:val="227"/>
        </w:trPr>
        <w:tc>
          <w:tcPr>
            <w:tcW w:w="5000" w:type="pct"/>
            <w:vAlign w:val="center"/>
          </w:tcPr>
          <w:p w14:paraId="05CD9C44"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Garantir a integridade referencial entre as diversas tabelas dos sistemas.</w:t>
            </w:r>
          </w:p>
        </w:tc>
      </w:tr>
      <w:tr w:rsidR="00E64803" w:rsidRPr="00750C28" w14:paraId="3DB76594" w14:textId="77777777" w:rsidTr="00E64803">
        <w:trPr>
          <w:trHeight w:val="227"/>
        </w:trPr>
        <w:tc>
          <w:tcPr>
            <w:tcW w:w="5000" w:type="pct"/>
            <w:vAlign w:val="center"/>
          </w:tcPr>
          <w:p w14:paraId="14EF5C5F"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Possibilitar que os aplicativos sejam acessados por usuários remotos.</w:t>
            </w:r>
          </w:p>
        </w:tc>
      </w:tr>
      <w:tr w:rsidR="00E64803" w:rsidRPr="00750C28" w14:paraId="7AB71BC7" w14:textId="77777777" w:rsidTr="00E64803">
        <w:trPr>
          <w:trHeight w:val="227"/>
        </w:trPr>
        <w:tc>
          <w:tcPr>
            <w:tcW w:w="5000" w:type="pct"/>
            <w:vAlign w:val="center"/>
          </w:tcPr>
          <w:p w14:paraId="3FC0BA07" w14:textId="77777777" w:rsidR="00E64803" w:rsidRPr="00750C28" w:rsidRDefault="00E64803" w:rsidP="00E64803">
            <w:pPr>
              <w:spacing w:line="240" w:lineRule="auto"/>
              <w:contextualSpacing/>
              <w:jc w:val="both"/>
              <w:rPr>
                <w:rFonts w:cstheme="minorHAnsi"/>
                <w:color w:val="000000"/>
                <w:sz w:val="24"/>
                <w:szCs w:val="24"/>
              </w:rPr>
            </w:pPr>
            <w:r w:rsidRPr="00750C28">
              <w:rPr>
                <w:rFonts w:cstheme="minorHAnsi"/>
                <w:color w:val="000000"/>
                <w:sz w:val="24"/>
                <w:szCs w:val="24"/>
              </w:rPr>
              <w:t>Os sistemas desktop devem:</w:t>
            </w:r>
          </w:p>
          <w:p w14:paraId="5FAD8186"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Permitir o bloqueio do acesso, após determinado número de tentativas inválidas e também permitir a definição de período determinado para acesso por usuário.</w:t>
            </w:r>
          </w:p>
          <w:p w14:paraId="1E4EC97F"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 xml:space="preserve">Permitir a definição de dias da semana e períodos de horários para acesso por usuário, bloqueando seu acesso fora dos dias e períodos definidos. </w:t>
            </w:r>
          </w:p>
          <w:p w14:paraId="4F94E27B"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Prover recurso de Grupo de Usuários em que seja possível gerenciar de forma única as permissões dos usuários a ele pertencente.</w:t>
            </w:r>
          </w:p>
          <w:p w14:paraId="1DC15E41"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 xml:space="preserve">Prover recurso de dupla custódia quando o acesso a uma determinada funcionalidade ou ações de exclusão, inclusão e alteração dentro dela necessitam de autorização de outrem, utilizando o conceito de usuário ou grupo autorizador. </w:t>
            </w:r>
          </w:p>
          <w:p w14:paraId="1E49A7BA"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 xml:space="preserve">Permitir atribuir, por usuário ou grupo, as permissões específicas para gravar, consultar e/ou excluir dados, para as funções que contemplam entrada de dados. </w:t>
            </w:r>
          </w:p>
          <w:p w14:paraId="0AB44252"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Registrar em arquivo de auditoria as tentativas bem-sucedidas de login, bem como os respectivos logoffs, registrando data, hora e o usuário.</w:t>
            </w:r>
          </w:p>
          <w:p w14:paraId="4060FCA9"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Manter histórico dos acessos às funções por usuário, registrando a data/hora, o nome do usuário e detalhes como: inclusão, alteração e exclusão.</w:t>
            </w:r>
          </w:p>
          <w:p w14:paraId="63C9B410"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lastRenderedPageBreak/>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14:paraId="4C0DAD64"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Realizar a consistência dos dados digitados campo a campo, no momento em que são informados.</w:t>
            </w:r>
          </w:p>
          <w:p w14:paraId="43C1BE87" w14:textId="77777777" w:rsidR="00E64803" w:rsidRPr="00750C28" w:rsidRDefault="00E64803" w:rsidP="00E64803">
            <w:pPr>
              <w:numPr>
                <w:ilvl w:val="0"/>
                <w:numId w:val="5"/>
              </w:numPr>
              <w:spacing w:after="0" w:line="240" w:lineRule="auto"/>
              <w:ind w:left="284" w:right="34" w:hanging="284"/>
              <w:contextualSpacing/>
              <w:jc w:val="both"/>
              <w:rPr>
                <w:rFonts w:cstheme="minorHAnsi"/>
                <w:color w:val="000000"/>
                <w:sz w:val="24"/>
                <w:szCs w:val="24"/>
              </w:rPr>
            </w:pPr>
            <w:r w:rsidRPr="00750C28">
              <w:rPr>
                <w:rFonts w:cstheme="minorHAnsi"/>
                <w:color w:val="000000"/>
                <w:sz w:val="24"/>
                <w:szCs w:val="24"/>
              </w:rPr>
              <w:t>Permitir que os sistemas sejam atualizados nas estações usuárias de forma automática a partir do servidor.</w:t>
            </w:r>
          </w:p>
        </w:tc>
      </w:tr>
    </w:tbl>
    <w:p w14:paraId="5DB1A038" w14:textId="77777777" w:rsidR="00E64803" w:rsidRPr="00750C28" w:rsidRDefault="00E64803" w:rsidP="00E64803">
      <w:pPr>
        <w:spacing w:line="240" w:lineRule="auto"/>
        <w:ind w:right="-1"/>
        <w:contextualSpacing/>
        <w:mirrorIndents/>
        <w:rPr>
          <w:rFonts w:cstheme="minorHAnsi"/>
          <w:sz w:val="24"/>
          <w:szCs w:val="24"/>
        </w:rPr>
      </w:pPr>
    </w:p>
    <w:p w14:paraId="025C7929" w14:textId="77777777" w:rsidR="00E64803" w:rsidRPr="00750C28" w:rsidRDefault="00E64803" w:rsidP="00E64803">
      <w:pPr>
        <w:pStyle w:val="PargrafodaLista"/>
        <w:numPr>
          <w:ilvl w:val="0"/>
          <w:numId w:val="12"/>
        </w:numPr>
        <w:spacing w:after="0" w:line="240" w:lineRule="auto"/>
        <w:rPr>
          <w:rFonts w:cstheme="minorHAnsi"/>
          <w:b/>
          <w:sz w:val="24"/>
          <w:szCs w:val="24"/>
        </w:rPr>
      </w:pPr>
      <w:bookmarkStart w:id="1" w:name="_Hlk500226791"/>
      <w:r w:rsidRPr="00750C28">
        <w:rPr>
          <w:rFonts w:cstheme="minorHAnsi"/>
          <w:b/>
          <w:sz w:val="24"/>
          <w:szCs w:val="24"/>
        </w:rPr>
        <w:t>SISTEMA DE CONTABILIDADE PÚBLICA E AUDESP</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64803" w:rsidRPr="00750C28" w14:paraId="24F91B6B" w14:textId="77777777" w:rsidTr="00E64803">
        <w:trPr>
          <w:trHeight w:val="227"/>
        </w:trPr>
        <w:tc>
          <w:tcPr>
            <w:tcW w:w="5000" w:type="pct"/>
            <w:shd w:val="clear" w:color="auto" w:fill="auto"/>
            <w:vAlign w:val="center"/>
          </w:tcPr>
          <w:p w14:paraId="30A0D431"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Contabilidade</w:t>
            </w:r>
          </w:p>
        </w:tc>
      </w:tr>
      <w:tr w:rsidR="00E64803" w:rsidRPr="00750C28" w14:paraId="52A37134" w14:textId="77777777" w:rsidTr="00E64803">
        <w:trPr>
          <w:trHeight w:val="227"/>
        </w:trPr>
        <w:tc>
          <w:tcPr>
            <w:tcW w:w="5000" w:type="pct"/>
            <w:shd w:val="clear" w:color="auto" w:fill="auto"/>
            <w:vAlign w:val="center"/>
          </w:tcPr>
          <w:p w14:paraId="039DAA8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a estrutura do Plano de Contas utilizado pela entidade seja definida pelo usuário.</w:t>
            </w:r>
          </w:p>
        </w:tc>
      </w:tr>
      <w:tr w:rsidR="00E64803" w:rsidRPr="00750C28" w14:paraId="12877CE8" w14:textId="77777777" w:rsidTr="00E64803">
        <w:trPr>
          <w:trHeight w:val="2013"/>
        </w:trPr>
        <w:tc>
          <w:tcPr>
            <w:tcW w:w="5000" w:type="pct"/>
            <w:shd w:val="clear" w:color="auto" w:fill="auto"/>
            <w:vAlign w:val="center"/>
          </w:tcPr>
          <w:p w14:paraId="633ABD4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cadastro do Plano de Contas com todos os atributos definidos pelo PCASP (Plano de Contas Aplicado ao Setor Público), com os seguintes campos específicos: </w:t>
            </w:r>
          </w:p>
          <w:p w14:paraId="5F7BD0B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 Título;</w:t>
            </w:r>
          </w:p>
          <w:p w14:paraId="2C01DAD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b. Função;</w:t>
            </w:r>
          </w:p>
          <w:p w14:paraId="5E360B7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c. Funcionamento;</w:t>
            </w:r>
          </w:p>
          <w:p w14:paraId="5A63343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d. Natureza do Saldo;</w:t>
            </w:r>
          </w:p>
          <w:p w14:paraId="2AD612B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 Encerramento;</w:t>
            </w:r>
          </w:p>
          <w:p w14:paraId="7198EB4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f. Indicador do Superávit Financeiro;</w:t>
            </w:r>
          </w:p>
        </w:tc>
      </w:tr>
      <w:tr w:rsidR="00E64803" w:rsidRPr="00750C28" w14:paraId="1FD5E5F1" w14:textId="77777777" w:rsidTr="00E64803">
        <w:trPr>
          <w:trHeight w:val="227"/>
        </w:trPr>
        <w:tc>
          <w:tcPr>
            <w:tcW w:w="5000" w:type="pct"/>
            <w:shd w:val="clear" w:color="auto" w:fill="auto"/>
            <w:vAlign w:val="center"/>
          </w:tcPr>
          <w:p w14:paraId="72CF900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cadastro de LCP (Lançamentos Contábeis Padronizados) nos moldes definidos pela 5ª edição do MCASP como forma de garantir a integridade das regras contábeis do PCASP.</w:t>
            </w:r>
          </w:p>
        </w:tc>
      </w:tr>
      <w:tr w:rsidR="00E64803" w:rsidRPr="00750C28" w14:paraId="00F97F63" w14:textId="77777777" w:rsidTr="00E64803">
        <w:trPr>
          <w:trHeight w:val="227"/>
        </w:trPr>
        <w:tc>
          <w:tcPr>
            <w:tcW w:w="5000" w:type="pct"/>
            <w:shd w:val="clear" w:color="auto" w:fill="auto"/>
            <w:vAlign w:val="center"/>
          </w:tcPr>
          <w:p w14:paraId="6BE3106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cadastro de CLP (Conjunto de Lançamentos Padronizados) nos moldes definidos pela 5ª edição do MCASP como forma de garantir a integridade das regras contábeis do PCASP.</w:t>
            </w:r>
          </w:p>
        </w:tc>
      </w:tr>
      <w:tr w:rsidR="00E64803" w:rsidRPr="00750C28" w14:paraId="4438A469" w14:textId="77777777" w:rsidTr="00E64803">
        <w:trPr>
          <w:trHeight w:val="227"/>
        </w:trPr>
        <w:tc>
          <w:tcPr>
            <w:tcW w:w="5000" w:type="pct"/>
            <w:shd w:val="clear" w:color="auto" w:fill="auto"/>
            <w:vAlign w:val="center"/>
          </w:tcPr>
          <w:p w14:paraId="7E98BA8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controle, por data, das alterações realizadas no cadastro de LCP e CLP, obedecendo as movimentações contábeis já existentes para os mesmos.</w:t>
            </w:r>
          </w:p>
        </w:tc>
      </w:tr>
      <w:tr w:rsidR="00E64803" w:rsidRPr="00750C28" w14:paraId="70C97402" w14:textId="77777777" w:rsidTr="00E64803">
        <w:trPr>
          <w:trHeight w:val="227"/>
        </w:trPr>
        <w:tc>
          <w:tcPr>
            <w:tcW w:w="5000" w:type="pct"/>
            <w:shd w:val="clear" w:color="auto" w:fill="auto"/>
            <w:vAlign w:val="center"/>
          </w:tcPr>
          <w:p w14:paraId="4C082D9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Assegurar que a contabilização de todos os fatos administrativos ocorra através do uso dos Lançamentos Contábeis Padronizados (LCP) e do Conjunto de Lançamentos Padronizados (CLP).</w:t>
            </w:r>
          </w:p>
        </w:tc>
      </w:tr>
      <w:tr w:rsidR="00E64803" w:rsidRPr="00750C28" w14:paraId="3C25F755" w14:textId="77777777" w:rsidTr="00E64803">
        <w:trPr>
          <w:trHeight w:val="227"/>
        </w:trPr>
        <w:tc>
          <w:tcPr>
            <w:tcW w:w="5000" w:type="pct"/>
            <w:shd w:val="clear" w:color="auto" w:fill="auto"/>
            <w:vAlign w:val="center"/>
          </w:tcPr>
          <w:p w14:paraId="7B746A7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mecanismo que parametrize as regras contábeis de acordo com as necessidades de cada entidade possibilitando a parametrização das mesmas pelo próprio contador da instituição pública.</w:t>
            </w:r>
          </w:p>
        </w:tc>
      </w:tr>
      <w:tr w:rsidR="00E64803" w:rsidRPr="00750C28" w14:paraId="467DB892" w14:textId="77777777" w:rsidTr="00E64803">
        <w:trPr>
          <w:trHeight w:val="227"/>
        </w:trPr>
        <w:tc>
          <w:tcPr>
            <w:tcW w:w="5000" w:type="pct"/>
            <w:shd w:val="clear" w:color="auto" w:fill="auto"/>
            <w:vAlign w:val="center"/>
          </w:tcPr>
          <w:p w14:paraId="178E3B1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Disponibilizar rotina que permita a atualização do Plano de Contas, das Naturezas de Receita e Despesa e de seus roteiros contábeis de acordo com as atualizações do respectivo Tribunal de Contas.</w:t>
            </w:r>
          </w:p>
        </w:tc>
      </w:tr>
      <w:tr w:rsidR="00E64803" w:rsidRPr="00750C28" w14:paraId="126DF6F6" w14:textId="77777777" w:rsidTr="00E64803">
        <w:trPr>
          <w:trHeight w:val="227"/>
        </w:trPr>
        <w:tc>
          <w:tcPr>
            <w:tcW w:w="5000" w:type="pct"/>
            <w:shd w:val="clear" w:color="auto" w:fill="auto"/>
            <w:vAlign w:val="center"/>
          </w:tcPr>
          <w:p w14:paraId="601EA35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Escriturar em tempo real todos os atos e fatos que afetam ou que possam afetar a gestão fiscal, orçamentária, patrimonial, econômica e financeira, conforme exigência da LC 101/2000 em seu art. 48, inciso III, e o Decreto Federal 7.185/2010; garantindo que todos os atos e fatos movimentem todas as contas contábeis de acordo com o ato e fato realizado através das diversas funcionalidades do sistema, atendendo assim ao padrão mínimo de qualidade da informação contábil.</w:t>
            </w:r>
          </w:p>
        </w:tc>
      </w:tr>
      <w:tr w:rsidR="00E64803" w:rsidRPr="00750C28" w14:paraId="0A8DCE9B" w14:textId="77777777" w:rsidTr="00E64803">
        <w:trPr>
          <w:trHeight w:val="227"/>
        </w:trPr>
        <w:tc>
          <w:tcPr>
            <w:tcW w:w="5000" w:type="pct"/>
            <w:shd w:val="clear" w:color="auto" w:fill="auto"/>
            <w:vAlign w:val="center"/>
          </w:tcPr>
          <w:p w14:paraId="1FA7FC7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Executar o registro contábil de forma individualizada por fato contábil e por ato que possam afetar a gestão fiscal, orçamentária, patrimonial, econômica e financeira, conforme Portaria </w:t>
            </w:r>
            <w:r w:rsidRPr="00750C28">
              <w:rPr>
                <w:rFonts w:cstheme="minorHAnsi"/>
                <w:sz w:val="24"/>
                <w:szCs w:val="24"/>
              </w:rPr>
              <w:lastRenderedPageBreak/>
              <w:t>da STN 548/2010 que trata sobre padrão mínimo de qualidade de sistema.</w:t>
            </w:r>
          </w:p>
        </w:tc>
      </w:tr>
      <w:tr w:rsidR="00E64803" w:rsidRPr="00750C28" w14:paraId="7B56AAB8" w14:textId="77777777" w:rsidTr="00E64803">
        <w:trPr>
          <w:trHeight w:val="227"/>
        </w:trPr>
        <w:tc>
          <w:tcPr>
            <w:tcW w:w="5000" w:type="pct"/>
            <w:shd w:val="clear" w:color="auto" w:fill="auto"/>
            <w:vAlign w:val="center"/>
          </w:tcPr>
          <w:p w14:paraId="7D3BD49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A escrituração contábil deve identificar, de forma unívoca, todos os registros que integram um mesmo fato contábil, conforme a norma contábil ITG 2000 (R1).</w:t>
            </w:r>
          </w:p>
        </w:tc>
      </w:tr>
      <w:tr w:rsidR="00E64803" w:rsidRPr="00750C28" w14:paraId="26C403C4" w14:textId="77777777" w:rsidTr="00E64803">
        <w:trPr>
          <w:trHeight w:val="227"/>
        </w:trPr>
        <w:tc>
          <w:tcPr>
            <w:tcW w:w="5000" w:type="pct"/>
            <w:shd w:val="clear" w:color="auto" w:fill="auto"/>
            <w:vAlign w:val="center"/>
          </w:tcPr>
          <w:p w14:paraId="46E0525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mecanismos que garantam a integridade dos procedimentos, bem como a qualidade, consistência e transparência das informações geradas pelo PCASP conforme definições realizadas na versão mais atualizada do MCASP (Manual de Contabilidade Aplicada ao Setor Público) da STN (Secretaria do Tesouro Nacional).</w:t>
            </w:r>
          </w:p>
        </w:tc>
      </w:tr>
      <w:tr w:rsidR="00E64803" w:rsidRPr="00750C28" w14:paraId="1B6F676E" w14:textId="77777777" w:rsidTr="00E64803">
        <w:trPr>
          <w:trHeight w:val="227"/>
        </w:trPr>
        <w:tc>
          <w:tcPr>
            <w:tcW w:w="5000" w:type="pct"/>
            <w:shd w:val="clear" w:color="auto" w:fill="auto"/>
            <w:vAlign w:val="center"/>
          </w:tcPr>
          <w:p w14:paraId="48D12B1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Assegurar que as contas só recebam lançamentos contábeis no último nível de desdobramento do Plano de Contas utilizado.</w:t>
            </w:r>
          </w:p>
        </w:tc>
      </w:tr>
      <w:tr w:rsidR="00E64803" w:rsidRPr="00750C28" w14:paraId="6BE6EFD9" w14:textId="77777777" w:rsidTr="00E64803">
        <w:trPr>
          <w:trHeight w:val="227"/>
        </w:trPr>
        <w:tc>
          <w:tcPr>
            <w:tcW w:w="5000" w:type="pct"/>
            <w:shd w:val="clear" w:color="auto" w:fill="auto"/>
            <w:vAlign w:val="center"/>
          </w:tcPr>
          <w:p w14:paraId="1BDF986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controle, por data, das alterações realizadas no Plano de Contas, obedecendo as movimentações já existentes para as mesmas.</w:t>
            </w:r>
          </w:p>
        </w:tc>
      </w:tr>
      <w:tr w:rsidR="00E64803" w:rsidRPr="00750C28" w14:paraId="43764A77" w14:textId="77777777" w:rsidTr="00E64803">
        <w:trPr>
          <w:trHeight w:val="227"/>
        </w:trPr>
        <w:tc>
          <w:tcPr>
            <w:tcW w:w="5000" w:type="pct"/>
            <w:shd w:val="clear" w:color="auto" w:fill="auto"/>
            <w:vAlign w:val="center"/>
          </w:tcPr>
          <w:p w14:paraId="158C53C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Assegurar que os lançamentos contábeis sejam realizados utilizando contas de uma mesma natureza da informação.</w:t>
            </w:r>
          </w:p>
        </w:tc>
      </w:tr>
      <w:tr w:rsidR="00E64803" w:rsidRPr="00750C28" w14:paraId="02ABF401" w14:textId="77777777" w:rsidTr="00E64803">
        <w:trPr>
          <w:trHeight w:val="227"/>
        </w:trPr>
        <w:tc>
          <w:tcPr>
            <w:tcW w:w="5000" w:type="pct"/>
            <w:shd w:val="clear" w:color="auto" w:fill="auto"/>
            <w:vAlign w:val="center"/>
          </w:tcPr>
          <w:p w14:paraId="2C137CE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Assegurar que contas com indicador de superávit financeiro igual a “Permanente” sejam movimentadas utilizando como contrapartida: Contas de Variação Patrimonial Aumentativa; Contas de Variação Patrimonial Diminutiva; Outra conta Patrimonial, para reclassificação; Conta com indicador de superávit financeiro igual a “Financeiro”, exclusivamente quando houver a respectiva execução orçamentária (emissão de empenho).</w:t>
            </w:r>
          </w:p>
        </w:tc>
      </w:tr>
      <w:tr w:rsidR="00E64803" w:rsidRPr="00750C28" w14:paraId="6E8ADA68" w14:textId="77777777" w:rsidTr="00E64803">
        <w:trPr>
          <w:trHeight w:val="227"/>
        </w:trPr>
        <w:tc>
          <w:tcPr>
            <w:tcW w:w="5000" w:type="pct"/>
            <w:shd w:val="clear" w:color="auto" w:fill="auto"/>
            <w:vAlign w:val="center"/>
          </w:tcPr>
          <w:p w14:paraId="19BC796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o cadastro dos lançamentos contábeis padronizados (de forma parametrizável pela entidade) e Conjunto de Lançamentos Padronizados para o REGISTRO, de forma distinta da execução mensal normal, dos procedimentos contábeis de preparação para execução do encerramento de exercício, definidos como Encerramento Parcial ou Mês 13, e dos registros de apuração dos resultados, definidos como Encerramento Final ou Mês 14. Desta forma a entidade poderá movimentar, a seu critério, contas indicadas como Mês 13 e Mês 14.</w:t>
            </w:r>
          </w:p>
        </w:tc>
      </w:tr>
      <w:tr w:rsidR="00E64803" w:rsidRPr="00750C28" w14:paraId="263CA536" w14:textId="77777777" w:rsidTr="00E64803">
        <w:trPr>
          <w:trHeight w:val="227"/>
        </w:trPr>
        <w:tc>
          <w:tcPr>
            <w:tcW w:w="5000" w:type="pct"/>
            <w:shd w:val="clear" w:color="auto" w:fill="auto"/>
            <w:vAlign w:val="center"/>
          </w:tcPr>
          <w:p w14:paraId="5FE9C52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alteração de complementos de históricos de registros contábeis já efetuados.</w:t>
            </w:r>
          </w:p>
        </w:tc>
      </w:tr>
      <w:tr w:rsidR="00E64803" w:rsidRPr="00750C28" w14:paraId="6FA185B4" w14:textId="77777777" w:rsidTr="00E64803">
        <w:trPr>
          <w:trHeight w:val="227"/>
        </w:trPr>
        <w:tc>
          <w:tcPr>
            <w:tcW w:w="5000" w:type="pct"/>
            <w:shd w:val="clear" w:color="auto" w:fill="auto"/>
            <w:vAlign w:val="center"/>
          </w:tcPr>
          <w:p w14:paraId="7F9AC5C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Não permitir a exclusão ou cancelamento de lançamentos contábeis.</w:t>
            </w:r>
          </w:p>
        </w:tc>
      </w:tr>
      <w:tr w:rsidR="00E64803" w:rsidRPr="00750C28" w14:paraId="0864F22D" w14:textId="77777777" w:rsidTr="00E64803">
        <w:trPr>
          <w:trHeight w:val="227"/>
        </w:trPr>
        <w:tc>
          <w:tcPr>
            <w:tcW w:w="5000" w:type="pct"/>
            <w:shd w:val="clear" w:color="auto" w:fill="auto"/>
            <w:vAlign w:val="center"/>
          </w:tcPr>
          <w:p w14:paraId="22934FB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utilização de históricos padronizados e históricos com texto livre.</w:t>
            </w:r>
          </w:p>
        </w:tc>
      </w:tr>
      <w:tr w:rsidR="00E64803" w:rsidRPr="00750C28" w14:paraId="7F28283E" w14:textId="77777777" w:rsidTr="00E64803">
        <w:trPr>
          <w:trHeight w:val="227"/>
        </w:trPr>
        <w:tc>
          <w:tcPr>
            <w:tcW w:w="5000" w:type="pct"/>
            <w:shd w:val="clear" w:color="auto" w:fill="auto"/>
            <w:vAlign w:val="center"/>
          </w:tcPr>
          <w:p w14:paraId="23AB56A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estorno de registros contábeis nos casos em que se apliquem.</w:t>
            </w:r>
          </w:p>
        </w:tc>
      </w:tr>
      <w:tr w:rsidR="00E64803" w:rsidRPr="00750C28" w14:paraId="179A40BC" w14:textId="77777777" w:rsidTr="00E64803">
        <w:trPr>
          <w:trHeight w:val="227"/>
        </w:trPr>
        <w:tc>
          <w:tcPr>
            <w:tcW w:w="5000" w:type="pct"/>
            <w:shd w:val="clear" w:color="auto" w:fill="auto"/>
            <w:vAlign w:val="center"/>
          </w:tcPr>
          <w:p w14:paraId="429CE21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restringir o acesso a unidades orçamentárias e unidades gestoras para determinados usuários.</w:t>
            </w:r>
          </w:p>
        </w:tc>
      </w:tr>
      <w:tr w:rsidR="00E64803" w:rsidRPr="00750C28" w14:paraId="3348E2CD" w14:textId="77777777" w:rsidTr="00E64803">
        <w:trPr>
          <w:trHeight w:val="227"/>
        </w:trPr>
        <w:tc>
          <w:tcPr>
            <w:tcW w:w="5000" w:type="pct"/>
            <w:shd w:val="clear" w:color="auto" w:fill="auto"/>
            <w:vAlign w:val="center"/>
          </w:tcPr>
          <w:p w14:paraId="13B21E8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exportação, na base de dados da Câmara, de dados cadastrais para as demais unidades gestoras descentralizadas do município.</w:t>
            </w:r>
          </w:p>
        </w:tc>
      </w:tr>
      <w:tr w:rsidR="00E64803" w:rsidRPr="00750C28" w14:paraId="219B3706" w14:textId="77777777" w:rsidTr="00E64803">
        <w:trPr>
          <w:trHeight w:val="227"/>
        </w:trPr>
        <w:tc>
          <w:tcPr>
            <w:tcW w:w="5000" w:type="pct"/>
            <w:shd w:val="clear" w:color="auto" w:fill="auto"/>
            <w:vAlign w:val="center"/>
          </w:tcPr>
          <w:p w14:paraId="0E31A53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importação de dados cadastrais nas unidades gestoras descentralizadas do município a partir das informações geradas pela Câmara.</w:t>
            </w:r>
          </w:p>
        </w:tc>
      </w:tr>
      <w:tr w:rsidR="00E64803" w:rsidRPr="00750C28" w14:paraId="786255E6" w14:textId="77777777" w:rsidTr="00E64803">
        <w:trPr>
          <w:trHeight w:val="227"/>
        </w:trPr>
        <w:tc>
          <w:tcPr>
            <w:tcW w:w="5000" w:type="pct"/>
            <w:shd w:val="clear" w:color="auto" w:fill="auto"/>
            <w:vAlign w:val="center"/>
          </w:tcPr>
          <w:p w14:paraId="5A9A9C1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exportação do movimento contábil com o bloqueio automático dos meses nas unidades gestoras descentralizadas do município para posterior importação na Câmara, permitindo assim a consolidação das contas públicas do município.</w:t>
            </w:r>
          </w:p>
        </w:tc>
      </w:tr>
      <w:tr w:rsidR="00E64803" w:rsidRPr="00750C28" w14:paraId="0C5066F5" w14:textId="77777777" w:rsidTr="00E64803">
        <w:trPr>
          <w:trHeight w:val="227"/>
        </w:trPr>
        <w:tc>
          <w:tcPr>
            <w:tcW w:w="5000" w:type="pct"/>
            <w:shd w:val="clear" w:color="auto" w:fill="auto"/>
            <w:vAlign w:val="center"/>
          </w:tcPr>
          <w:p w14:paraId="6F863FF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importação, na base de dados da Câmara, do movimento contábil das unidades gestoras descentralizadas do município, permitindo assim a consolidação das contas públicas do município.</w:t>
            </w:r>
          </w:p>
        </w:tc>
      </w:tr>
      <w:tr w:rsidR="00E64803" w:rsidRPr="00750C28" w14:paraId="7561B424" w14:textId="77777777" w:rsidTr="00E64803">
        <w:trPr>
          <w:trHeight w:val="227"/>
        </w:trPr>
        <w:tc>
          <w:tcPr>
            <w:tcW w:w="5000" w:type="pct"/>
            <w:shd w:val="clear" w:color="auto" w:fill="auto"/>
            <w:vAlign w:val="center"/>
          </w:tcPr>
          <w:p w14:paraId="038A8D7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Possibilitar a transferência automática das conciliações bancárias do exercício para o exercício seguinte.</w:t>
            </w:r>
          </w:p>
        </w:tc>
      </w:tr>
      <w:tr w:rsidR="00E64803" w:rsidRPr="00750C28" w14:paraId="42DA66DA" w14:textId="77777777" w:rsidTr="00E64803">
        <w:trPr>
          <w:trHeight w:val="227"/>
        </w:trPr>
        <w:tc>
          <w:tcPr>
            <w:tcW w:w="5000" w:type="pct"/>
            <w:shd w:val="clear" w:color="auto" w:fill="auto"/>
            <w:vAlign w:val="center"/>
          </w:tcPr>
          <w:p w14:paraId="4048C5D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Possibilitar a transferência automática dos saldos de balanço do exercício para o exercício seguinte.</w:t>
            </w:r>
          </w:p>
        </w:tc>
      </w:tr>
      <w:tr w:rsidR="00E64803" w:rsidRPr="00750C28" w14:paraId="11C16A93" w14:textId="77777777" w:rsidTr="00E64803">
        <w:trPr>
          <w:trHeight w:val="227"/>
        </w:trPr>
        <w:tc>
          <w:tcPr>
            <w:tcW w:w="5000" w:type="pct"/>
            <w:shd w:val="clear" w:color="auto" w:fill="auto"/>
            <w:vAlign w:val="center"/>
          </w:tcPr>
          <w:p w14:paraId="4FA8974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Possibilitar a reimplantação automática de saldos quando a implantação já tiver sido realizada de modo que os saldos já implantados sejam substituídos.</w:t>
            </w:r>
          </w:p>
        </w:tc>
      </w:tr>
      <w:tr w:rsidR="00E64803" w:rsidRPr="00750C28" w14:paraId="6FBFFE55" w14:textId="77777777" w:rsidTr="00E64803">
        <w:trPr>
          <w:trHeight w:val="227"/>
        </w:trPr>
        <w:tc>
          <w:tcPr>
            <w:tcW w:w="5000" w:type="pct"/>
            <w:shd w:val="clear" w:color="auto" w:fill="auto"/>
            <w:vAlign w:val="center"/>
          </w:tcPr>
          <w:p w14:paraId="442237B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Utilizar calendário mensal e anual de encerramento contábil para a apuração e apropriação do resultado, não permitindo lançamentos nos meses já encerrados.</w:t>
            </w:r>
          </w:p>
        </w:tc>
      </w:tr>
      <w:tr w:rsidR="00E64803" w:rsidRPr="00750C28" w14:paraId="40499601" w14:textId="77777777" w:rsidTr="00E64803">
        <w:trPr>
          <w:trHeight w:val="227"/>
        </w:trPr>
        <w:tc>
          <w:tcPr>
            <w:tcW w:w="5000" w:type="pct"/>
            <w:shd w:val="clear" w:color="auto" w:fill="auto"/>
            <w:vAlign w:val="center"/>
          </w:tcPr>
          <w:p w14:paraId="338CEC1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rotinas de fechamento mensal e anual executando processos de validação para verificabilidade da integridade contábil.</w:t>
            </w:r>
          </w:p>
        </w:tc>
      </w:tr>
      <w:tr w:rsidR="00E64803" w:rsidRPr="00750C28" w14:paraId="142184C4" w14:textId="77777777" w:rsidTr="00E64803">
        <w:trPr>
          <w:trHeight w:val="227"/>
        </w:trPr>
        <w:tc>
          <w:tcPr>
            <w:tcW w:w="5000" w:type="pct"/>
            <w:shd w:val="clear" w:color="auto" w:fill="auto"/>
            <w:vAlign w:val="center"/>
          </w:tcPr>
          <w:p w14:paraId="620C7CED"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Execução Orçamentária</w:t>
            </w:r>
          </w:p>
        </w:tc>
      </w:tr>
      <w:tr w:rsidR="00E64803" w:rsidRPr="00750C28" w14:paraId="3FCEFF2B" w14:textId="77777777" w:rsidTr="00E64803">
        <w:trPr>
          <w:trHeight w:val="227"/>
        </w:trPr>
        <w:tc>
          <w:tcPr>
            <w:tcW w:w="5000" w:type="pct"/>
            <w:shd w:val="clear" w:color="auto" w:fill="auto"/>
            <w:vAlign w:val="center"/>
          </w:tcPr>
          <w:p w14:paraId="64EEFF8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Contabilizar as dotações orçamentárias e demais atos da execução orçamentária e financeira.</w:t>
            </w:r>
          </w:p>
        </w:tc>
      </w:tr>
      <w:tr w:rsidR="00E64803" w:rsidRPr="00750C28" w14:paraId="7C2889BB" w14:textId="77777777" w:rsidTr="00E64803">
        <w:trPr>
          <w:trHeight w:val="227"/>
        </w:trPr>
        <w:tc>
          <w:tcPr>
            <w:tcW w:w="5000" w:type="pct"/>
            <w:shd w:val="clear" w:color="auto" w:fill="auto"/>
            <w:vAlign w:val="center"/>
          </w:tcPr>
          <w:p w14:paraId="031FF5E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iniciar a execução orçamentária e financeira de um exercício, mesmo que não tenha ocorrido o fechamento contábil do exercício anterior, atualizando e mantendo consistência dos dados entre os exercícios.</w:t>
            </w:r>
          </w:p>
        </w:tc>
      </w:tr>
      <w:tr w:rsidR="00E64803" w:rsidRPr="00750C28" w14:paraId="31DE2F0F" w14:textId="77777777" w:rsidTr="00E64803">
        <w:trPr>
          <w:trHeight w:val="227"/>
        </w:trPr>
        <w:tc>
          <w:tcPr>
            <w:tcW w:w="5000" w:type="pct"/>
            <w:shd w:val="clear" w:color="auto" w:fill="auto"/>
            <w:vAlign w:val="center"/>
          </w:tcPr>
          <w:p w14:paraId="3A38D8B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Utilizar o Empenho para comprometimento dos créditos orçamentários, a Nota de Lançamento ou documento equivalente definido pela entidade pública para a liquidação de receitas e despesas e a Ordem de Pagamento para a efetivação de pagamentos.</w:t>
            </w:r>
          </w:p>
        </w:tc>
      </w:tr>
      <w:tr w:rsidR="00E64803" w:rsidRPr="00750C28" w14:paraId="6B81A64E" w14:textId="77777777" w:rsidTr="00E64803">
        <w:trPr>
          <w:trHeight w:val="227"/>
        </w:trPr>
        <w:tc>
          <w:tcPr>
            <w:tcW w:w="5000" w:type="pct"/>
            <w:shd w:val="clear" w:color="auto" w:fill="auto"/>
            <w:vAlign w:val="center"/>
          </w:tcPr>
          <w:p w14:paraId="33C018B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os empenhos globais e estimativos sejam passíveis de complementação ou anulação parcial ou total, e que os empenhos ordinários sejam passíveis de anulação parcial ou total.</w:t>
            </w:r>
          </w:p>
        </w:tc>
      </w:tr>
      <w:tr w:rsidR="00E64803" w:rsidRPr="00750C28" w14:paraId="17B82420" w14:textId="77777777" w:rsidTr="00E64803">
        <w:trPr>
          <w:trHeight w:val="227"/>
        </w:trPr>
        <w:tc>
          <w:tcPr>
            <w:tcW w:w="5000" w:type="pct"/>
            <w:shd w:val="clear" w:color="auto" w:fill="auto"/>
            <w:vAlign w:val="center"/>
          </w:tcPr>
          <w:p w14:paraId="67D5FF8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Possibilitar no cadastro do empenho a inclusão, quando cabível, das informações relativas ao processo licitatório, fonte de recursos, detalhamento da fonte de recursos, convênio e o respectivo contrato.</w:t>
            </w:r>
          </w:p>
        </w:tc>
      </w:tr>
      <w:tr w:rsidR="00E64803" w:rsidRPr="00750C28" w14:paraId="0AE2633F" w14:textId="77777777" w:rsidTr="00E64803">
        <w:trPr>
          <w:trHeight w:val="3030"/>
        </w:trPr>
        <w:tc>
          <w:tcPr>
            <w:tcW w:w="5000" w:type="pct"/>
            <w:shd w:val="clear" w:color="auto" w:fill="auto"/>
            <w:vAlign w:val="center"/>
          </w:tcPr>
          <w:p w14:paraId="0E4EA9C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Possibilitar no cadastro do empenho a inclusão, quando cabível, de informações relativas ao MANAD permitindo assim o envio de informações para o INSS.</w:t>
            </w:r>
          </w:p>
          <w:p w14:paraId="7AD516E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 Não se aplica;</w:t>
            </w:r>
          </w:p>
          <w:p w14:paraId="5BDD932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b. Serviços Diversos Sujeitos a Retenção;</w:t>
            </w:r>
          </w:p>
          <w:p w14:paraId="2448C5BB" w14:textId="7DA5FFCE"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c. Transporte de Passageiros Realizados por Pessoa Física;</w:t>
            </w:r>
          </w:p>
          <w:p w14:paraId="16D66CBB" w14:textId="6FF8EAAD"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d. Demais Limpezas;</w:t>
            </w:r>
          </w:p>
          <w:p w14:paraId="3B15F496" w14:textId="7FC72E9D"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 Pavimentação Asfáltica;</w:t>
            </w:r>
          </w:p>
          <w:p w14:paraId="5454F03D" w14:textId="14EC486D"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f. Terraplanagem, Aterro Sanitário e Dragagem;</w:t>
            </w:r>
          </w:p>
          <w:p w14:paraId="59913484" w14:textId="31990EF8"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g. Obras de Arte (pontes, viadutos, bueiros, captação de águas pluviais);</w:t>
            </w:r>
          </w:p>
          <w:p w14:paraId="32989C6C" w14:textId="34F03755"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h. Drenagem;</w:t>
            </w:r>
          </w:p>
          <w:p w14:paraId="23B5A75D" w14:textId="759C876E"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 Demais Serviços da Construção Civil realizados com a utilização de equipamentos</w:t>
            </w:r>
          </w:p>
        </w:tc>
      </w:tr>
      <w:tr w:rsidR="00E64803" w:rsidRPr="00750C28" w14:paraId="454C47DD" w14:textId="77777777" w:rsidTr="00E64803">
        <w:trPr>
          <w:trHeight w:val="227"/>
        </w:trPr>
        <w:tc>
          <w:tcPr>
            <w:tcW w:w="5000" w:type="pct"/>
            <w:shd w:val="clear" w:color="auto" w:fill="auto"/>
            <w:vAlign w:val="center"/>
          </w:tcPr>
          <w:p w14:paraId="2A060DC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incorporação patrimonial na liquidação de empenhos.</w:t>
            </w:r>
          </w:p>
        </w:tc>
      </w:tr>
      <w:tr w:rsidR="00E64803" w:rsidRPr="00750C28" w14:paraId="025EB7B8" w14:textId="77777777" w:rsidTr="00E64803">
        <w:trPr>
          <w:trHeight w:val="227"/>
        </w:trPr>
        <w:tc>
          <w:tcPr>
            <w:tcW w:w="5000" w:type="pct"/>
            <w:shd w:val="clear" w:color="auto" w:fill="auto"/>
            <w:vAlign w:val="center"/>
          </w:tcPr>
          <w:p w14:paraId="1A6DD3B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gestão do controle “Crédito Empenhado em Liquidação” com a automatização do reconhecimento das obrigações antes e entre as fases da execução orçamentária.</w:t>
            </w:r>
          </w:p>
        </w:tc>
      </w:tr>
      <w:tr w:rsidR="00E64803" w:rsidRPr="00750C28" w14:paraId="4704480A" w14:textId="77777777" w:rsidTr="00E64803">
        <w:trPr>
          <w:trHeight w:val="227"/>
        </w:trPr>
        <w:tc>
          <w:tcPr>
            <w:tcW w:w="5000" w:type="pct"/>
            <w:shd w:val="clear" w:color="auto" w:fill="auto"/>
            <w:vAlign w:val="center"/>
          </w:tcPr>
          <w:p w14:paraId="06BACAD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utilização de objeto de despesas na emissão de empenho para acompanhamento de gastos da entidade.</w:t>
            </w:r>
          </w:p>
        </w:tc>
      </w:tr>
      <w:tr w:rsidR="00E64803" w:rsidRPr="00750C28" w14:paraId="33BEF83D" w14:textId="77777777" w:rsidTr="00E64803">
        <w:trPr>
          <w:trHeight w:val="227"/>
        </w:trPr>
        <w:tc>
          <w:tcPr>
            <w:tcW w:w="5000" w:type="pct"/>
            <w:shd w:val="clear" w:color="auto" w:fill="auto"/>
            <w:vAlign w:val="center"/>
          </w:tcPr>
          <w:p w14:paraId="0A4C7F5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de reserva das dotações orçamentárias possibilitando o seu complemento, anulação e baixa através da emissão do empenho.</w:t>
            </w:r>
          </w:p>
        </w:tc>
      </w:tr>
      <w:tr w:rsidR="00E64803" w:rsidRPr="00750C28" w14:paraId="5B70938D" w14:textId="77777777" w:rsidTr="00E64803">
        <w:trPr>
          <w:trHeight w:val="227"/>
        </w:trPr>
        <w:tc>
          <w:tcPr>
            <w:tcW w:w="5000" w:type="pct"/>
            <w:shd w:val="clear" w:color="auto" w:fill="auto"/>
            <w:vAlign w:val="center"/>
          </w:tcPr>
          <w:p w14:paraId="404613C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emissão de etiquetas de empenhos.</w:t>
            </w:r>
          </w:p>
        </w:tc>
      </w:tr>
      <w:tr w:rsidR="00E64803" w:rsidRPr="00750C28" w14:paraId="17CA4385" w14:textId="77777777" w:rsidTr="00E64803">
        <w:trPr>
          <w:trHeight w:val="227"/>
        </w:trPr>
        <w:tc>
          <w:tcPr>
            <w:tcW w:w="5000" w:type="pct"/>
            <w:shd w:val="clear" w:color="auto" w:fill="auto"/>
            <w:vAlign w:val="center"/>
          </w:tcPr>
          <w:p w14:paraId="08D96A2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os documentos da entidade (notas de empenho, liquidação, ordem de pagamento, etc) sejam impressas de uma só vez através de uma fila de impressão.</w:t>
            </w:r>
          </w:p>
        </w:tc>
      </w:tr>
      <w:tr w:rsidR="00E64803" w:rsidRPr="00750C28" w14:paraId="4E6A7BD0" w14:textId="77777777" w:rsidTr="00E64803">
        <w:trPr>
          <w:trHeight w:val="227"/>
        </w:trPr>
        <w:tc>
          <w:tcPr>
            <w:tcW w:w="5000" w:type="pct"/>
            <w:shd w:val="clear" w:color="auto" w:fill="auto"/>
            <w:vAlign w:val="center"/>
          </w:tcPr>
          <w:p w14:paraId="458D07A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alteração das datas de vencimento dos empenhos visualizando a data atual e a nova data de vencimento sem a necessidade de efetuar o estorno das liquidações do empenho.</w:t>
            </w:r>
          </w:p>
        </w:tc>
      </w:tr>
      <w:tr w:rsidR="00E64803" w:rsidRPr="00750C28" w14:paraId="74A3B7B6" w14:textId="77777777" w:rsidTr="00E64803">
        <w:trPr>
          <w:trHeight w:val="227"/>
        </w:trPr>
        <w:tc>
          <w:tcPr>
            <w:tcW w:w="5000" w:type="pct"/>
            <w:shd w:val="clear" w:color="auto" w:fill="auto"/>
            <w:vAlign w:val="center"/>
          </w:tcPr>
          <w:p w14:paraId="661CA99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Permitir a apropriação de custos na emissão ou liquidação do empenho, podendo utilizar quantos centros de custos sejam necessários por empenho/liquidação.</w:t>
            </w:r>
          </w:p>
        </w:tc>
      </w:tr>
      <w:tr w:rsidR="00E64803" w:rsidRPr="00750C28" w14:paraId="6BA51C7C" w14:textId="77777777" w:rsidTr="00E64803">
        <w:trPr>
          <w:trHeight w:val="227"/>
        </w:trPr>
        <w:tc>
          <w:tcPr>
            <w:tcW w:w="5000" w:type="pct"/>
            <w:shd w:val="clear" w:color="auto" w:fill="auto"/>
            <w:vAlign w:val="center"/>
          </w:tcPr>
          <w:p w14:paraId="47CBAC7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reapropriação de custos a qualquer momento.</w:t>
            </w:r>
          </w:p>
        </w:tc>
      </w:tr>
      <w:tr w:rsidR="00E64803" w:rsidRPr="00750C28" w14:paraId="742D63B8" w14:textId="77777777" w:rsidTr="00E64803">
        <w:trPr>
          <w:trHeight w:val="227"/>
        </w:trPr>
        <w:tc>
          <w:tcPr>
            <w:tcW w:w="5000" w:type="pct"/>
            <w:shd w:val="clear" w:color="auto" w:fill="auto"/>
            <w:vAlign w:val="center"/>
          </w:tcPr>
          <w:p w14:paraId="3842C28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informação de retenções na liquidação do empenho.</w:t>
            </w:r>
          </w:p>
        </w:tc>
      </w:tr>
      <w:tr w:rsidR="00E64803" w:rsidRPr="00750C28" w14:paraId="16465573" w14:textId="77777777" w:rsidTr="00E64803">
        <w:trPr>
          <w:trHeight w:val="227"/>
        </w:trPr>
        <w:tc>
          <w:tcPr>
            <w:tcW w:w="5000" w:type="pct"/>
            <w:shd w:val="clear" w:color="auto" w:fill="auto"/>
            <w:vAlign w:val="center"/>
          </w:tcPr>
          <w:p w14:paraId="0C57904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contabilização da apropriação das retenções na liquidação do empenho.</w:t>
            </w:r>
          </w:p>
        </w:tc>
      </w:tr>
      <w:tr w:rsidR="00E64803" w:rsidRPr="00750C28" w14:paraId="3DEB2272" w14:textId="77777777" w:rsidTr="00E64803">
        <w:trPr>
          <w:trHeight w:val="227"/>
        </w:trPr>
        <w:tc>
          <w:tcPr>
            <w:tcW w:w="5000" w:type="pct"/>
            <w:shd w:val="clear" w:color="auto" w:fill="auto"/>
            <w:vAlign w:val="center"/>
          </w:tcPr>
          <w:p w14:paraId="2348E0F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utilização de subempenhos para empenhos globais ou estimativos.</w:t>
            </w:r>
          </w:p>
        </w:tc>
      </w:tr>
      <w:tr w:rsidR="00E64803" w:rsidRPr="00750C28" w14:paraId="7A58F215" w14:textId="77777777" w:rsidTr="00E64803">
        <w:trPr>
          <w:trHeight w:val="227"/>
        </w:trPr>
        <w:tc>
          <w:tcPr>
            <w:tcW w:w="5000" w:type="pct"/>
            <w:shd w:val="clear" w:color="auto" w:fill="auto"/>
            <w:vAlign w:val="center"/>
          </w:tcPr>
          <w:p w14:paraId="00954A8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configuração do formulário de empenho de forma a compatibilizar o formato da impressão com os modelos da entidade.</w:t>
            </w:r>
          </w:p>
        </w:tc>
      </w:tr>
      <w:tr w:rsidR="00E64803" w:rsidRPr="00750C28" w14:paraId="1EF6D0DC" w14:textId="77777777" w:rsidTr="00E64803">
        <w:trPr>
          <w:trHeight w:val="227"/>
        </w:trPr>
        <w:tc>
          <w:tcPr>
            <w:tcW w:w="5000" w:type="pct"/>
            <w:shd w:val="clear" w:color="auto" w:fill="auto"/>
            <w:vAlign w:val="center"/>
          </w:tcPr>
          <w:p w14:paraId="414C160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controle de empenho referente a uma fonte de recurso.</w:t>
            </w:r>
          </w:p>
        </w:tc>
      </w:tr>
      <w:tr w:rsidR="00E64803" w:rsidRPr="00750C28" w14:paraId="79B0A6C0" w14:textId="77777777" w:rsidTr="00E64803">
        <w:trPr>
          <w:trHeight w:val="227"/>
        </w:trPr>
        <w:tc>
          <w:tcPr>
            <w:tcW w:w="5000" w:type="pct"/>
            <w:shd w:val="clear" w:color="auto" w:fill="auto"/>
            <w:vAlign w:val="center"/>
          </w:tcPr>
          <w:p w14:paraId="7DB73D1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o sistema acesse vários exercícios financeiros de uma mesma entidade de forma simultânea, possibilitando assim a execução de movimentações, consultas ou relatórios.</w:t>
            </w:r>
          </w:p>
        </w:tc>
      </w:tr>
      <w:tr w:rsidR="00E64803" w:rsidRPr="00750C28" w14:paraId="7A192933" w14:textId="77777777" w:rsidTr="00E64803">
        <w:trPr>
          <w:trHeight w:val="227"/>
        </w:trPr>
        <w:tc>
          <w:tcPr>
            <w:tcW w:w="5000" w:type="pct"/>
            <w:shd w:val="clear" w:color="auto" w:fill="auto"/>
            <w:vAlign w:val="center"/>
          </w:tcPr>
          <w:p w14:paraId="08FA018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a troca de exercício e entidades possa ser realizada a partir do próprio sistema, sem que para isso seja necessário encerrar e reabrir o mesmo.</w:t>
            </w:r>
          </w:p>
        </w:tc>
      </w:tr>
      <w:tr w:rsidR="00E64803" w:rsidRPr="00750C28" w14:paraId="07B39761" w14:textId="77777777" w:rsidTr="00E64803">
        <w:trPr>
          <w:trHeight w:val="227"/>
        </w:trPr>
        <w:tc>
          <w:tcPr>
            <w:tcW w:w="5000" w:type="pct"/>
            <w:shd w:val="clear" w:color="auto" w:fill="auto"/>
          </w:tcPr>
          <w:p w14:paraId="324E7A3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relatório de Plano de Contas capaz de selecionar um ou mais níveis contábeis para compor o mesmo relatório, demonstrando as movimentações realizadas em tempo real.</w:t>
            </w:r>
          </w:p>
        </w:tc>
      </w:tr>
      <w:tr w:rsidR="00E64803" w:rsidRPr="00750C28" w14:paraId="4BBC2A48" w14:textId="77777777" w:rsidTr="00E64803">
        <w:trPr>
          <w:trHeight w:val="227"/>
        </w:trPr>
        <w:tc>
          <w:tcPr>
            <w:tcW w:w="5000" w:type="pct"/>
            <w:shd w:val="clear" w:color="auto" w:fill="auto"/>
          </w:tcPr>
          <w:p w14:paraId="0FC3205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trava mensal de movimentação de modo que não permita ao usuário reabrir, por engano ou intencionalmente, o exercício já enviado ao AUDESP, garantindo as determinações legais.</w:t>
            </w:r>
          </w:p>
        </w:tc>
      </w:tr>
      <w:tr w:rsidR="00E64803" w:rsidRPr="00750C28" w14:paraId="2AA0B17E" w14:textId="77777777" w:rsidTr="00E64803">
        <w:trPr>
          <w:trHeight w:val="227"/>
        </w:trPr>
        <w:tc>
          <w:tcPr>
            <w:tcW w:w="5000" w:type="pct"/>
            <w:shd w:val="clear" w:color="auto" w:fill="auto"/>
            <w:vAlign w:val="center"/>
          </w:tcPr>
          <w:p w14:paraId="0CAED7FD"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Execução Orçamentária – Controle Recursos Antecipados</w:t>
            </w:r>
          </w:p>
        </w:tc>
      </w:tr>
      <w:tr w:rsidR="00E64803" w:rsidRPr="00750C28" w14:paraId="55B55BAA" w14:textId="77777777" w:rsidTr="00E64803">
        <w:trPr>
          <w:trHeight w:val="227"/>
        </w:trPr>
        <w:tc>
          <w:tcPr>
            <w:tcW w:w="5000" w:type="pct"/>
            <w:shd w:val="clear" w:color="auto" w:fill="auto"/>
            <w:vAlign w:val="center"/>
          </w:tcPr>
          <w:p w14:paraId="71C60B8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controle dos recursos antecipados para os adiantamentos, subvenções, auxílios contribuições e convênios, devendo o sistema emitir empenhos para os repasses de recursos antecipados.</w:t>
            </w:r>
          </w:p>
        </w:tc>
      </w:tr>
      <w:tr w:rsidR="00E64803" w:rsidRPr="00750C28" w14:paraId="3BD02672" w14:textId="77777777" w:rsidTr="00E64803">
        <w:trPr>
          <w:trHeight w:val="227"/>
        </w:trPr>
        <w:tc>
          <w:tcPr>
            <w:tcW w:w="5000" w:type="pct"/>
            <w:shd w:val="clear" w:color="auto" w:fill="auto"/>
            <w:vAlign w:val="center"/>
          </w:tcPr>
          <w:p w14:paraId="298A5AF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controlar os repasses de recursos antecipados, limitando o empenho a um determinado valor ou a uma quantidade limite de repasses, de forma parametrizável para os adiantamentos de viagens, adiantamentos para suprimentos de fundos e demais recursos antecipados.</w:t>
            </w:r>
          </w:p>
        </w:tc>
      </w:tr>
      <w:tr w:rsidR="00E64803" w:rsidRPr="00750C28" w14:paraId="629BBBE8" w14:textId="77777777" w:rsidTr="00E64803">
        <w:trPr>
          <w:trHeight w:val="227"/>
        </w:trPr>
        <w:tc>
          <w:tcPr>
            <w:tcW w:w="5000" w:type="pct"/>
            <w:shd w:val="clear" w:color="auto" w:fill="auto"/>
            <w:vAlign w:val="center"/>
          </w:tcPr>
          <w:p w14:paraId="3B5FBB2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controlar os repasses de recursos antecipados limitando o número de dias para a prestação de contas, podendo esta limitação ser de forma informativa ou restritiva.</w:t>
            </w:r>
          </w:p>
        </w:tc>
      </w:tr>
      <w:tr w:rsidR="00E64803" w:rsidRPr="00750C28" w14:paraId="7720F030" w14:textId="77777777" w:rsidTr="00E64803">
        <w:trPr>
          <w:trHeight w:val="227"/>
        </w:trPr>
        <w:tc>
          <w:tcPr>
            <w:tcW w:w="5000" w:type="pct"/>
            <w:shd w:val="clear" w:color="auto" w:fill="auto"/>
            <w:vAlign w:val="center"/>
          </w:tcPr>
          <w:p w14:paraId="0B848CF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bloquear um fornecedor/credor para não permitir o recebimento de recurso antecipado caso o mesmo tenha prestação de contas pendentes com a contabilidade.</w:t>
            </w:r>
          </w:p>
        </w:tc>
      </w:tr>
      <w:tr w:rsidR="00E64803" w:rsidRPr="00750C28" w14:paraId="5BF894E0" w14:textId="77777777" w:rsidTr="00E64803">
        <w:trPr>
          <w:trHeight w:val="227"/>
        </w:trPr>
        <w:tc>
          <w:tcPr>
            <w:tcW w:w="5000" w:type="pct"/>
            <w:shd w:val="clear" w:color="auto" w:fill="auto"/>
            <w:vAlign w:val="center"/>
          </w:tcPr>
          <w:p w14:paraId="45AB696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documento de prestação de contas no momento do pagamento de empenhos de recursos antecipados.</w:t>
            </w:r>
          </w:p>
        </w:tc>
      </w:tr>
      <w:tr w:rsidR="00E64803" w:rsidRPr="00750C28" w14:paraId="064142C9" w14:textId="77777777" w:rsidTr="00E64803">
        <w:trPr>
          <w:trHeight w:val="227"/>
        </w:trPr>
        <w:tc>
          <w:tcPr>
            <w:tcW w:w="5000" w:type="pct"/>
            <w:shd w:val="clear" w:color="auto" w:fill="auto"/>
            <w:vAlign w:val="center"/>
          </w:tcPr>
          <w:p w14:paraId="6A742F2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documento final (recibo de prestação de contas) no momento da prestação de contas do recurso antecipado.</w:t>
            </w:r>
          </w:p>
        </w:tc>
      </w:tr>
      <w:tr w:rsidR="00E64803" w:rsidRPr="00750C28" w14:paraId="2A5DCF79" w14:textId="77777777" w:rsidTr="00E64803">
        <w:trPr>
          <w:trHeight w:val="227"/>
        </w:trPr>
        <w:tc>
          <w:tcPr>
            <w:tcW w:w="5000" w:type="pct"/>
            <w:shd w:val="clear" w:color="auto" w:fill="auto"/>
            <w:vAlign w:val="center"/>
          </w:tcPr>
          <w:p w14:paraId="10ABD02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relatório que contenham os recursos antecipados concedidos, em atraso e pendentes, ordenando os mesmos por tipo de recursos antecipados, credor ou data limite da prestação de contas.</w:t>
            </w:r>
          </w:p>
        </w:tc>
      </w:tr>
      <w:tr w:rsidR="00E64803" w:rsidRPr="00750C28" w14:paraId="0393CC05" w14:textId="77777777" w:rsidTr="00E64803">
        <w:trPr>
          <w:trHeight w:val="227"/>
        </w:trPr>
        <w:tc>
          <w:tcPr>
            <w:tcW w:w="5000" w:type="pct"/>
            <w:shd w:val="clear" w:color="auto" w:fill="auto"/>
            <w:vAlign w:val="center"/>
          </w:tcPr>
          <w:p w14:paraId="6BED243B"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Execução Orçamentária – Controle de Retenções Retidas na Fonte</w:t>
            </w:r>
          </w:p>
        </w:tc>
      </w:tr>
      <w:tr w:rsidR="00E64803" w:rsidRPr="00750C28" w14:paraId="0F7D38DE" w14:textId="77777777" w:rsidTr="00E64803">
        <w:trPr>
          <w:trHeight w:val="227"/>
        </w:trPr>
        <w:tc>
          <w:tcPr>
            <w:tcW w:w="5000" w:type="pct"/>
            <w:shd w:val="clear" w:color="auto" w:fill="auto"/>
            <w:vAlign w:val="center"/>
          </w:tcPr>
          <w:p w14:paraId="5806948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um cadastro de Retenções onde se defina a conta contábil da mesma, bem como se a mesma se refere a uma retenção própria da entidade ou de terceiros.</w:t>
            </w:r>
          </w:p>
        </w:tc>
      </w:tr>
      <w:tr w:rsidR="00E64803" w:rsidRPr="00750C28" w14:paraId="33EF8E42" w14:textId="77777777" w:rsidTr="00E64803">
        <w:trPr>
          <w:trHeight w:val="227"/>
        </w:trPr>
        <w:tc>
          <w:tcPr>
            <w:tcW w:w="5000" w:type="pct"/>
            <w:shd w:val="clear" w:color="auto" w:fill="auto"/>
            <w:vAlign w:val="center"/>
          </w:tcPr>
          <w:p w14:paraId="51FB621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se defina quando determinada retenção efetuada deve ser recolhida, podendo esta data ser um dia do mês subsequente ou uma quantidade de dias úteis ou corridos contados a partir da efetiva retenção.</w:t>
            </w:r>
          </w:p>
        </w:tc>
      </w:tr>
      <w:tr w:rsidR="00E64803" w:rsidRPr="00750C28" w14:paraId="6899FCE3" w14:textId="77777777" w:rsidTr="00E64803">
        <w:trPr>
          <w:trHeight w:val="227"/>
        </w:trPr>
        <w:tc>
          <w:tcPr>
            <w:tcW w:w="5000" w:type="pct"/>
            <w:shd w:val="clear" w:color="auto" w:fill="auto"/>
            <w:vAlign w:val="center"/>
          </w:tcPr>
          <w:p w14:paraId="08315BC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Possuir mecanismo que defina se o momento pelo qual ocorrerá o fato gerador do recolhimento de uma retenção própria será na liquidação ou no pagamento do empenho.</w:t>
            </w:r>
          </w:p>
        </w:tc>
      </w:tr>
      <w:tr w:rsidR="00E64803" w:rsidRPr="00750C28" w14:paraId="477B5C2D" w14:textId="77777777" w:rsidTr="00E64803">
        <w:trPr>
          <w:trHeight w:val="227"/>
        </w:trPr>
        <w:tc>
          <w:tcPr>
            <w:tcW w:w="5000" w:type="pct"/>
            <w:shd w:val="clear" w:color="auto" w:fill="auto"/>
            <w:vAlign w:val="center"/>
          </w:tcPr>
          <w:p w14:paraId="7687816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arrecadação da receita orçamentária de forma concomitante com o fato gerador do recolhimento de uma retenção de empenho, podendo esta ser realizada de forma rateada entre três receitas para os casos onde a receita possui destinação para os recursos da Saúde e da Educação.</w:t>
            </w:r>
          </w:p>
        </w:tc>
      </w:tr>
      <w:tr w:rsidR="00E64803" w:rsidRPr="00750C28" w14:paraId="2FFF7D51" w14:textId="77777777" w:rsidTr="00E64803">
        <w:trPr>
          <w:trHeight w:val="227"/>
        </w:trPr>
        <w:tc>
          <w:tcPr>
            <w:tcW w:w="5000" w:type="pct"/>
            <w:shd w:val="clear" w:color="auto" w:fill="auto"/>
            <w:vAlign w:val="center"/>
          </w:tcPr>
          <w:p w14:paraId="628C009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controle, por data, das alterações realizadas no cadastro das retenções, obedecendo as movimentações já existentes para as mesmas.</w:t>
            </w:r>
          </w:p>
        </w:tc>
      </w:tr>
      <w:tr w:rsidR="00E64803" w:rsidRPr="00750C28" w14:paraId="3B6FC6CE" w14:textId="77777777" w:rsidTr="00E64803">
        <w:trPr>
          <w:trHeight w:val="227"/>
        </w:trPr>
        <w:tc>
          <w:tcPr>
            <w:tcW w:w="5000" w:type="pct"/>
            <w:shd w:val="clear" w:color="auto" w:fill="auto"/>
            <w:vAlign w:val="center"/>
          </w:tcPr>
          <w:p w14:paraId="77776BC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acompanhar a contabilização das retenções, desde a sua origem até o seu recolhimento, possibilitando ao usuário saber em qual documento e data foi recolhida qualquer retenção, permitindo assim a sua rastreabilidade.</w:t>
            </w:r>
          </w:p>
        </w:tc>
      </w:tr>
      <w:tr w:rsidR="00E64803" w:rsidRPr="00750C28" w14:paraId="618289EE" w14:textId="77777777" w:rsidTr="00E64803">
        <w:trPr>
          <w:trHeight w:val="227"/>
        </w:trPr>
        <w:tc>
          <w:tcPr>
            <w:tcW w:w="5000" w:type="pct"/>
            <w:shd w:val="clear" w:color="auto" w:fill="auto"/>
            <w:vAlign w:val="center"/>
          </w:tcPr>
          <w:p w14:paraId="4A2AA82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no momento da emissão do documento extra, informar os empenhos orçamentários que tiveram retenções e que originaram o documento extra.</w:t>
            </w:r>
          </w:p>
        </w:tc>
      </w:tr>
      <w:tr w:rsidR="00E64803" w:rsidRPr="00750C28" w14:paraId="59C6E908" w14:textId="77777777" w:rsidTr="00E64803">
        <w:trPr>
          <w:trHeight w:val="227"/>
        </w:trPr>
        <w:tc>
          <w:tcPr>
            <w:tcW w:w="5000" w:type="pct"/>
            <w:shd w:val="clear" w:color="auto" w:fill="auto"/>
            <w:vAlign w:val="center"/>
          </w:tcPr>
          <w:p w14:paraId="67F26984"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Execução Orçamentária – Controle de Restos a Pagar</w:t>
            </w:r>
          </w:p>
        </w:tc>
      </w:tr>
      <w:tr w:rsidR="00E64803" w:rsidRPr="00750C28" w14:paraId="37D2894B" w14:textId="77777777" w:rsidTr="00E64803">
        <w:trPr>
          <w:trHeight w:val="227"/>
        </w:trPr>
        <w:tc>
          <w:tcPr>
            <w:tcW w:w="5000" w:type="pct"/>
            <w:shd w:val="clear" w:color="auto" w:fill="auto"/>
            <w:vAlign w:val="center"/>
          </w:tcPr>
          <w:p w14:paraId="3EE6D05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relacionamento dos empenhos de restos a pagar que estão vinculados à Educação, Saúde, Precatórios e identificar se os mesmos foram inscritos com ou sem disponibilidade financeira.</w:t>
            </w:r>
          </w:p>
        </w:tc>
      </w:tr>
      <w:tr w:rsidR="00E64803" w:rsidRPr="00750C28" w14:paraId="0198BF10" w14:textId="77777777" w:rsidTr="00E64803">
        <w:trPr>
          <w:trHeight w:val="227"/>
        </w:trPr>
        <w:tc>
          <w:tcPr>
            <w:tcW w:w="5000" w:type="pct"/>
            <w:shd w:val="clear" w:color="auto" w:fill="auto"/>
            <w:vAlign w:val="center"/>
          </w:tcPr>
          <w:p w14:paraId="22E9E23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ao final do exercício os empenhos que apresentarem saldo possam ser inscritos em restos a pagar, de acordo com a legislação, e que posteriormente possam ser liquidados, pagos ou cancelados no exercício seguinte.</w:t>
            </w:r>
          </w:p>
        </w:tc>
      </w:tr>
      <w:tr w:rsidR="00E64803" w:rsidRPr="00750C28" w14:paraId="354368A9" w14:textId="77777777" w:rsidTr="00E64803">
        <w:trPr>
          <w:trHeight w:val="227"/>
        </w:trPr>
        <w:tc>
          <w:tcPr>
            <w:tcW w:w="5000" w:type="pct"/>
            <w:shd w:val="clear" w:color="auto" w:fill="auto"/>
            <w:vAlign w:val="center"/>
          </w:tcPr>
          <w:p w14:paraId="5BE6832E"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Execução Orçamentária – Controle de Documentos Fiscais</w:t>
            </w:r>
          </w:p>
        </w:tc>
      </w:tr>
      <w:tr w:rsidR="00E64803" w:rsidRPr="00750C28" w14:paraId="4CEA17EA" w14:textId="77777777" w:rsidTr="00E64803">
        <w:trPr>
          <w:trHeight w:val="227"/>
        </w:trPr>
        <w:tc>
          <w:tcPr>
            <w:tcW w:w="5000" w:type="pct"/>
            <w:shd w:val="clear" w:color="auto" w:fill="auto"/>
            <w:vAlign w:val="center"/>
          </w:tcPr>
          <w:p w14:paraId="7612DE6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inclusão de Documentos Fiscais aos respectivos empenhos conforme a regra de integridade exigida pelo respectivo Tribunal de Contas.</w:t>
            </w:r>
          </w:p>
        </w:tc>
      </w:tr>
      <w:tr w:rsidR="00E64803" w:rsidRPr="00750C28" w14:paraId="76AE37CC" w14:textId="77777777" w:rsidTr="00E64803">
        <w:trPr>
          <w:trHeight w:val="227"/>
        </w:trPr>
        <w:tc>
          <w:tcPr>
            <w:tcW w:w="5000" w:type="pct"/>
            <w:shd w:val="clear" w:color="auto" w:fill="auto"/>
            <w:vAlign w:val="center"/>
          </w:tcPr>
          <w:p w14:paraId="4BA43C6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alteração do documento de pagamento dos empenhos sem a necessidade de realizar ajustes nas informações do pagamento, ou seja, sem alterar a movimentação contábil do empenho, apenas o cadastro do documento fiscal.</w:t>
            </w:r>
          </w:p>
        </w:tc>
      </w:tr>
      <w:tr w:rsidR="00E64803" w:rsidRPr="00750C28" w14:paraId="453FA75D" w14:textId="77777777" w:rsidTr="00E64803">
        <w:trPr>
          <w:trHeight w:val="227"/>
        </w:trPr>
        <w:tc>
          <w:tcPr>
            <w:tcW w:w="5000" w:type="pct"/>
            <w:shd w:val="clear" w:color="auto" w:fill="auto"/>
            <w:vAlign w:val="center"/>
          </w:tcPr>
          <w:p w14:paraId="149F7B0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vinculação de documentos em formato “TXT, DOC, XLS, PDF” às notas de empenhos para posterior consulta.</w:t>
            </w:r>
          </w:p>
        </w:tc>
      </w:tr>
      <w:tr w:rsidR="00E64803" w:rsidRPr="00750C28" w14:paraId="662B7694" w14:textId="77777777" w:rsidTr="00E64803">
        <w:trPr>
          <w:trHeight w:val="227"/>
        </w:trPr>
        <w:tc>
          <w:tcPr>
            <w:tcW w:w="5000" w:type="pct"/>
            <w:shd w:val="clear" w:color="auto" w:fill="auto"/>
            <w:vAlign w:val="center"/>
          </w:tcPr>
          <w:p w14:paraId="3604833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Execução Orçamentária – Controle de Precatórios</w:t>
            </w:r>
          </w:p>
        </w:tc>
      </w:tr>
      <w:tr w:rsidR="00E64803" w:rsidRPr="00750C28" w14:paraId="02619A45" w14:textId="77777777" w:rsidTr="00E64803">
        <w:trPr>
          <w:trHeight w:val="227"/>
        </w:trPr>
        <w:tc>
          <w:tcPr>
            <w:tcW w:w="5000" w:type="pct"/>
            <w:shd w:val="clear" w:color="auto" w:fill="auto"/>
            <w:vAlign w:val="center"/>
          </w:tcPr>
          <w:p w14:paraId="2C70E72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cadastrar os precatórios da entidade, controlando toda a sua execução.</w:t>
            </w:r>
          </w:p>
        </w:tc>
      </w:tr>
      <w:tr w:rsidR="00E64803" w:rsidRPr="00750C28" w14:paraId="2FC663E4" w14:textId="77777777" w:rsidTr="00E64803">
        <w:trPr>
          <w:trHeight w:val="227"/>
        </w:trPr>
        <w:tc>
          <w:tcPr>
            <w:tcW w:w="5000" w:type="pct"/>
            <w:shd w:val="clear" w:color="auto" w:fill="auto"/>
            <w:vAlign w:val="center"/>
          </w:tcPr>
          <w:p w14:paraId="7567F246"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 xml:space="preserve">Execução Orçamentária – Relatórios </w:t>
            </w:r>
          </w:p>
        </w:tc>
      </w:tr>
      <w:tr w:rsidR="00E64803" w:rsidRPr="00750C28" w14:paraId="48AE4ED5" w14:textId="77777777" w:rsidTr="00E64803">
        <w:trPr>
          <w:trHeight w:val="227"/>
        </w:trPr>
        <w:tc>
          <w:tcPr>
            <w:tcW w:w="5000" w:type="pct"/>
            <w:shd w:val="clear" w:color="auto" w:fill="auto"/>
            <w:vAlign w:val="center"/>
          </w:tcPr>
          <w:p w14:paraId="68F2E0F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o Relatório de Gastos com a Educação, conforme Lei 9424/1996.</w:t>
            </w:r>
          </w:p>
        </w:tc>
      </w:tr>
      <w:tr w:rsidR="00E64803" w:rsidRPr="00750C28" w14:paraId="135B35C2" w14:textId="77777777" w:rsidTr="00E64803">
        <w:trPr>
          <w:trHeight w:val="227"/>
        </w:trPr>
        <w:tc>
          <w:tcPr>
            <w:tcW w:w="5000" w:type="pct"/>
            <w:shd w:val="clear" w:color="auto" w:fill="auto"/>
            <w:vAlign w:val="center"/>
          </w:tcPr>
          <w:p w14:paraId="6213240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o Relatório de Gastos com o FUNDEB, conforme Lei 9394/1996.</w:t>
            </w:r>
          </w:p>
        </w:tc>
      </w:tr>
      <w:tr w:rsidR="00E64803" w:rsidRPr="00750C28" w14:paraId="42257B9F" w14:textId="77777777" w:rsidTr="00E64803">
        <w:trPr>
          <w:trHeight w:val="227"/>
        </w:trPr>
        <w:tc>
          <w:tcPr>
            <w:tcW w:w="5000" w:type="pct"/>
            <w:shd w:val="clear" w:color="auto" w:fill="auto"/>
            <w:vAlign w:val="center"/>
          </w:tcPr>
          <w:p w14:paraId="2D2A12F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o Relatório de Liberação de Recursos, conforme Lei 9.452/1997.</w:t>
            </w:r>
          </w:p>
        </w:tc>
      </w:tr>
      <w:tr w:rsidR="00E64803" w:rsidRPr="00750C28" w14:paraId="483C1ECF" w14:textId="77777777" w:rsidTr="00E64803">
        <w:trPr>
          <w:trHeight w:val="227"/>
        </w:trPr>
        <w:tc>
          <w:tcPr>
            <w:tcW w:w="5000" w:type="pct"/>
            <w:shd w:val="clear" w:color="auto" w:fill="auto"/>
            <w:vAlign w:val="center"/>
          </w:tcPr>
          <w:p w14:paraId="330454F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relatório contendo os dados da Educação para preenchimento do SIOPE.</w:t>
            </w:r>
          </w:p>
        </w:tc>
      </w:tr>
      <w:tr w:rsidR="00E64803" w:rsidRPr="00750C28" w14:paraId="782165EC" w14:textId="77777777" w:rsidTr="00E64803">
        <w:trPr>
          <w:trHeight w:val="227"/>
        </w:trPr>
        <w:tc>
          <w:tcPr>
            <w:tcW w:w="5000" w:type="pct"/>
            <w:shd w:val="clear" w:color="auto" w:fill="auto"/>
            <w:vAlign w:val="center"/>
          </w:tcPr>
          <w:p w14:paraId="4576C2F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relatório contendo os dados da Saúde para preenchimento do SIOPS.</w:t>
            </w:r>
          </w:p>
        </w:tc>
      </w:tr>
      <w:tr w:rsidR="00E64803" w:rsidRPr="00750C28" w14:paraId="7E541F30" w14:textId="77777777" w:rsidTr="00E64803">
        <w:trPr>
          <w:trHeight w:val="227"/>
        </w:trPr>
        <w:tc>
          <w:tcPr>
            <w:tcW w:w="5000" w:type="pct"/>
            <w:shd w:val="clear" w:color="auto" w:fill="auto"/>
            <w:vAlign w:val="center"/>
          </w:tcPr>
          <w:p w14:paraId="34500EC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relatório de Apuração do PASEP com a opção de selecionar as receitas que compõe a base de cálculo, o percentual de contribuição e o valor apurado.</w:t>
            </w:r>
          </w:p>
        </w:tc>
      </w:tr>
      <w:tr w:rsidR="00E64803" w:rsidRPr="00750C28" w14:paraId="5EE6CFC5" w14:textId="77777777" w:rsidTr="00E64803">
        <w:trPr>
          <w:trHeight w:val="227"/>
        </w:trPr>
        <w:tc>
          <w:tcPr>
            <w:tcW w:w="5000" w:type="pct"/>
            <w:shd w:val="clear" w:color="auto" w:fill="auto"/>
            <w:vAlign w:val="center"/>
          </w:tcPr>
          <w:p w14:paraId="7C3D836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o Relatório de Arrecadação Municipal, conforme regras definidas no artigo 29-A da Constituição Federal de 1988.</w:t>
            </w:r>
          </w:p>
        </w:tc>
      </w:tr>
      <w:tr w:rsidR="00E64803" w:rsidRPr="00750C28" w14:paraId="23693A9F" w14:textId="77777777" w:rsidTr="00E64803">
        <w:trPr>
          <w:trHeight w:val="227"/>
        </w:trPr>
        <w:tc>
          <w:tcPr>
            <w:tcW w:w="5000" w:type="pct"/>
            <w:shd w:val="clear" w:color="auto" w:fill="auto"/>
            <w:vAlign w:val="center"/>
          </w:tcPr>
          <w:p w14:paraId="57BDB22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Emitir relatório Demonstrativo de Repasse de Recursos para a Educação, conforme Lei 9394/96 (LDB), que demonstre as receitas que compõem a base de cálculo, o percentual de vinculação, o valor arrecadado no período e o valor do repasse.</w:t>
            </w:r>
          </w:p>
        </w:tc>
      </w:tr>
      <w:tr w:rsidR="00E64803" w:rsidRPr="00750C28" w14:paraId="295F2D9B" w14:textId="77777777" w:rsidTr="00E64803">
        <w:trPr>
          <w:trHeight w:val="227"/>
        </w:trPr>
        <w:tc>
          <w:tcPr>
            <w:tcW w:w="5000" w:type="pct"/>
            <w:shd w:val="clear" w:color="auto" w:fill="auto"/>
            <w:vAlign w:val="center"/>
          </w:tcPr>
          <w:p w14:paraId="16FAAA2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geração em formato “HTML” das informações relativas à prestação de contas de </w:t>
            </w:r>
            <w:r w:rsidRPr="00750C28">
              <w:rPr>
                <w:rFonts w:cstheme="minorHAnsi"/>
                <w:sz w:val="24"/>
                <w:szCs w:val="24"/>
              </w:rPr>
              <w:lastRenderedPageBreak/>
              <w:t>acordo com a Lei 9.755/98.</w:t>
            </w:r>
          </w:p>
        </w:tc>
      </w:tr>
      <w:tr w:rsidR="00E64803" w:rsidRPr="00750C28" w14:paraId="236FAF9E" w14:textId="77777777" w:rsidTr="00E64803">
        <w:trPr>
          <w:trHeight w:val="227"/>
        </w:trPr>
        <w:tc>
          <w:tcPr>
            <w:tcW w:w="5000" w:type="pct"/>
            <w:shd w:val="clear" w:color="auto" w:fill="auto"/>
            <w:vAlign w:val="center"/>
          </w:tcPr>
          <w:p w14:paraId="4365620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Emitir o Quadro dos Dados Contábeis Consolidados, conforme regras definidas pela Secretaria do Tesouro Nacional, atendimento ao SICONFI.</w:t>
            </w:r>
          </w:p>
        </w:tc>
      </w:tr>
      <w:tr w:rsidR="00E64803" w:rsidRPr="00750C28" w14:paraId="3AA1AF55" w14:textId="77777777" w:rsidTr="00E64803">
        <w:trPr>
          <w:trHeight w:val="227"/>
        </w:trPr>
        <w:tc>
          <w:tcPr>
            <w:tcW w:w="5000" w:type="pct"/>
            <w:shd w:val="clear" w:color="auto" w:fill="auto"/>
            <w:vAlign w:val="center"/>
          </w:tcPr>
          <w:p w14:paraId="0EB115E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Integração dos Sistemas Estruturantes com a Contabilidade </w:t>
            </w:r>
          </w:p>
        </w:tc>
      </w:tr>
      <w:tr w:rsidR="00E64803" w:rsidRPr="00750C28" w14:paraId="391F3B08" w14:textId="77777777" w:rsidTr="00E64803">
        <w:trPr>
          <w:trHeight w:val="227"/>
        </w:trPr>
        <w:tc>
          <w:tcPr>
            <w:tcW w:w="5000" w:type="pct"/>
            <w:shd w:val="clear" w:color="auto" w:fill="auto"/>
            <w:vAlign w:val="center"/>
          </w:tcPr>
          <w:p w14:paraId="67D0321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Possibilitar a contabilização automática dos registros provenientes dos sistemas de arrecadação, gestão de pessoal, patrimônio público, licitações e contratos.</w:t>
            </w:r>
          </w:p>
        </w:tc>
      </w:tr>
      <w:tr w:rsidR="00E64803" w:rsidRPr="00750C28" w14:paraId="71E0E2E7" w14:textId="77777777" w:rsidTr="00E64803">
        <w:trPr>
          <w:trHeight w:val="227"/>
        </w:trPr>
        <w:tc>
          <w:tcPr>
            <w:tcW w:w="5000" w:type="pct"/>
            <w:shd w:val="clear" w:color="auto" w:fill="auto"/>
            <w:vAlign w:val="center"/>
          </w:tcPr>
          <w:p w14:paraId="7E287A1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contabilizar automaticamente os bens públicos de acordo com a inserção dos bens no sistema de patrimônio.</w:t>
            </w:r>
          </w:p>
        </w:tc>
      </w:tr>
      <w:tr w:rsidR="00E64803" w:rsidRPr="00750C28" w14:paraId="1782F9F3" w14:textId="77777777" w:rsidTr="00E64803">
        <w:trPr>
          <w:trHeight w:val="227"/>
        </w:trPr>
        <w:tc>
          <w:tcPr>
            <w:tcW w:w="5000" w:type="pct"/>
            <w:shd w:val="clear" w:color="auto" w:fill="auto"/>
            <w:vAlign w:val="center"/>
          </w:tcPr>
          <w:p w14:paraId="5B6D9F3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contabilizar automaticamente as depreciações dos bens de acordo com os métodos de depreciação definidos pelas Normas Brasileiras de Contabilidade aplicadas ao Setor Público, utilizando vida útil e valor residual para cada um dos bens.</w:t>
            </w:r>
          </w:p>
        </w:tc>
      </w:tr>
      <w:tr w:rsidR="00E64803" w:rsidRPr="00750C28" w14:paraId="340572C7" w14:textId="77777777" w:rsidTr="00E64803">
        <w:trPr>
          <w:trHeight w:val="227"/>
        </w:trPr>
        <w:tc>
          <w:tcPr>
            <w:tcW w:w="5000" w:type="pct"/>
            <w:shd w:val="clear" w:color="auto" w:fill="auto"/>
            <w:vAlign w:val="center"/>
          </w:tcPr>
          <w:p w14:paraId="16BB8C6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contabilizar automaticamente a reavaliação dos valores dos bens patrimoniais de acordo com o processo de reavaliação efetuado no sistema de patrimônio.</w:t>
            </w:r>
          </w:p>
        </w:tc>
      </w:tr>
      <w:tr w:rsidR="00E64803" w:rsidRPr="00750C28" w14:paraId="3B3A4023" w14:textId="77777777" w:rsidTr="00E64803">
        <w:trPr>
          <w:trHeight w:val="227"/>
        </w:trPr>
        <w:tc>
          <w:tcPr>
            <w:tcW w:w="5000" w:type="pct"/>
            <w:shd w:val="clear" w:color="auto" w:fill="auto"/>
            <w:vAlign w:val="center"/>
          </w:tcPr>
          <w:p w14:paraId="50111AB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contabilizar automaticamente os gastos subsequentes relativos aos bens patrimoniais.</w:t>
            </w:r>
          </w:p>
        </w:tc>
      </w:tr>
      <w:tr w:rsidR="00E64803" w:rsidRPr="00750C28" w14:paraId="5F0256A2" w14:textId="77777777" w:rsidTr="00E64803">
        <w:trPr>
          <w:trHeight w:val="227"/>
        </w:trPr>
        <w:tc>
          <w:tcPr>
            <w:tcW w:w="5000" w:type="pct"/>
            <w:shd w:val="clear" w:color="auto" w:fill="auto"/>
            <w:vAlign w:val="center"/>
          </w:tcPr>
          <w:p w14:paraId="44BB42E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mecanismo que configure todas as regras contábeis de integração entre os sistemas estruturantes de Administração de Receitas e Administração de Suprimentos (Compras e Materiais, Licitações e Patrimônio).</w:t>
            </w:r>
          </w:p>
        </w:tc>
      </w:tr>
      <w:tr w:rsidR="00E64803" w:rsidRPr="00750C28" w14:paraId="76E85BC5" w14:textId="77777777" w:rsidTr="00E64803">
        <w:trPr>
          <w:trHeight w:val="227"/>
        </w:trPr>
        <w:tc>
          <w:tcPr>
            <w:tcW w:w="5000" w:type="pct"/>
            <w:shd w:val="clear" w:color="auto" w:fill="auto"/>
            <w:vAlign w:val="center"/>
          </w:tcPr>
          <w:p w14:paraId="77C25FF6"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Informações Automatizadas</w:t>
            </w:r>
          </w:p>
        </w:tc>
      </w:tr>
      <w:tr w:rsidR="00E64803" w:rsidRPr="00750C28" w14:paraId="16EA9074" w14:textId="77777777" w:rsidTr="00E64803">
        <w:trPr>
          <w:trHeight w:val="227"/>
        </w:trPr>
        <w:tc>
          <w:tcPr>
            <w:tcW w:w="5000" w:type="pct"/>
            <w:shd w:val="clear" w:color="auto" w:fill="auto"/>
            <w:vAlign w:val="center"/>
          </w:tcPr>
          <w:p w14:paraId="4B159B10" w14:textId="77777777" w:rsidR="00E64803" w:rsidRPr="00750C28" w:rsidRDefault="00E64803" w:rsidP="00E64803">
            <w:pPr>
              <w:pStyle w:val="TableParagraph"/>
              <w:ind w:right="289"/>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Emitir relatório da proposta orçamentária municipal consolidada (administração direta e indireta), conforme exigido pela Lei 4.320/64 e suas</w:t>
            </w:r>
            <w:r w:rsidRPr="00750C28">
              <w:rPr>
                <w:rFonts w:asciiTheme="minorHAnsi" w:hAnsiTheme="minorHAnsi" w:cstheme="minorHAnsi"/>
                <w:spacing w:val="-23"/>
                <w:sz w:val="24"/>
                <w:szCs w:val="24"/>
                <w:lang w:val="pt-BR"/>
              </w:rPr>
              <w:t xml:space="preserve"> </w:t>
            </w:r>
            <w:r w:rsidRPr="00750C28">
              <w:rPr>
                <w:rFonts w:asciiTheme="minorHAnsi" w:hAnsiTheme="minorHAnsi" w:cstheme="minorHAnsi"/>
                <w:sz w:val="24"/>
                <w:szCs w:val="24"/>
                <w:lang w:val="pt-BR"/>
              </w:rPr>
              <w:t>atualizações.</w:t>
            </w:r>
          </w:p>
        </w:tc>
      </w:tr>
      <w:tr w:rsidR="00E64803" w:rsidRPr="00750C28" w14:paraId="59B2CE78" w14:textId="77777777" w:rsidTr="00E64803">
        <w:trPr>
          <w:trHeight w:val="227"/>
        </w:trPr>
        <w:tc>
          <w:tcPr>
            <w:tcW w:w="5000" w:type="pct"/>
            <w:shd w:val="clear" w:color="auto" w:fill="auto"/>
            <w:vAlign w:val="center"/>
          </w:tcPr>
          <w:p w14:paraId="3FB46B3D" w14:textId="657F535A" w:rsidR="00E64803" w:rsidRPr="00750C28" w:rsidRDefault="00E64803" w:rsidP="00E64803">
            <w:pPr>
              <w:pStyle w:val="TableParagraph"/>
              <w:ind w:right="374"/>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 xml:space="preserve">Emitir todos os anexos de orçamento, global e por órgão, fundo ou entidade da administração direta, autárquica e fundacional, exigidos pela Lei </w:t>
            </w:r>
            <w:r w:rsidR="00701419">
              <w:rPr>
                <w:rFonts w:asciiTheme="minorHAnsi" w:hAnsiTheme="minorHAnsi" w:cstheme="minorHAnsi"/>
                <w:sz w:val="24"/>
                <w:szCs w:val="24"/>
                <w:lang w:val="pt-BR"/>
              </w:rPr>
              <w:t>N.</w:t>
            </w:r>
            <w:r w:rsidRPr="00750C28">
              <w:rPr>
                <w:rFonts w:asciiTheme="minorHAnsi" w:hAnsiTheme="minorHAnsi" w:cstheme="minorHAnsi"/>
                <w:sz w:val="24"/>
                <w:szCs w:val="24"/>
                <w:lang w:val="pt-BR"/>
              </w:rPr>
              <w:t xml:space="preserve"> 4.320/64 e suas</w:t>
            </w:r>
            <w:r w:rsidRPr="00750C28">
              <w:rPr>
                <w:rFonts w:asciiTheme="minorHAnsi" w:hAnsiTheme="minorHAnsi" w:cstheme="minorHAnsi"/>
                <w:spacing w:val="-3"/>
                <w:sz w:val="24"/>
                <w:szCs w:val="24"/>
                <w:lang w:val="pt-BR"/>
              </w:rPr>
              <w:t xml:space="preserve"> </w:t>
            </w:r>
            <w:r w:rsidRPr="00750C28">
              <w:rPr>
                <w:rFonts w:asciiTheme="minorHAnsi" w:hAnsiTheme="minorHAnsi" w:cstheme="minorHAnsi"/>
                <w:sz w:val="24"/>
                <w:szCs w:val="24"/>
                <w:lang w:val="pt-BR"/>
              </w:rPr>
              <w:t>atualizações:</w:t>
            </w:r>
          </w:p>
          <w:p w14:paraId="0782C660" w14:textId="77777777" w:rsidR="00E64803" w:rsidRPr="00750C28" w:rsidRDefault="00E64803" w:rsidP="00E64803">
            <w:pPr>
              <w:pStyle w:val="TableParagraph"/>
              <w:numPr>
                <w:ilvl w:val="0"/>
                <w:numId w:val="6"/>
              </w:numPr>
              <w:tabs>
                <w:tab w:val="left" w:pos="284"/>
              </w:tabs>
              <w:ind w:left="0" w:right="752"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 – Demonstração da Receita e Despesa Segundo as Categorias Econômicas;</w:t>
            </w:r>
          </w:p>
          <w:p w14:paraId="3F0101BB" w14:textId="77777777" w:rsidR="00E64803" w:rsidRPr="00750C28" w:rsidRDefault="00E64803" w:rsidP="00E64803">
            <w:pPr>
              <w:pStyle w:val="TableParagraph"/>
              <w:numPr>
                <w:ilvl w:val="0"/>
                <w:numId w:val="6"/>
              </w:numPr>
              <w:tabs>
                <w:tab w:val="left" w:pos="284"/>
              </w:tabs>
              <w:ind w:left="0" w:right="137"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2 – Receita Segundo as Categorias Econômicas e Natureza da Despesa Segundo as Categorias</w:t>
            </w:r>
            <w:r w:rsidRPr="00750C28">
              <w:rPr>
                <w:rFonts w:asciiTheme="minorHAnsi" w:hAnsiTheme="minorHAnsi" w:cstheme="minorHAnsi"/>
                <w:spacing w:val="-7"/>
                <w:sz w:val="24"/>
                <w:szCs w:val="24"/>
                <w:lang w:val="pt-BR"/>
              </w:rPr>
              <w:t xml:space="preserve"> </w:t>
            </w:r>
            <w:r w:rsidRPr="00750C28">
              <w:rPr>
                <w:rFonts w:asciiTheme="minorHAnsi" w:hAnsiTheme="minorHAnsi" w:cstheme="minorHAnsi"/>
                <w:sz w:val="24"/>
                <w:szCs w:val="24"/>
                <w:lang w:val="pt-BR"/>
              </w:rPr>
              <w:t>econômicas;</w:t>
            </w:r>
          </w:p>
          <w:p w14:paraId="24AC26E5" w14:textId="77777777" w:rsidR="00E64803" w:rsidRPr="00750C28" w:rsidRDefault="00E64803" w:rsidP="00E64803">
            <w:pPr>
              <w:pStyle w:val="TableParagraph"/>
              <w:numPr>
                <w:ilvl w:val="0"/>
                <w:numId w:val="6"/>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6 – Programa de</w:t>
            </w:r>
            <w:r w:rsidRPr="00750C28">
              <w:rPr>
                <w:rFonts w:asciiTheme="minorHAnsi" w:hAnsiTheme="minorHAnsi" w:cstheme="minorHAnsi"/>
                <w:spacing w:val="-9"/>
                <w:sz w:val="24"/>
                <w:szCs w:val="24"/>
                <w:lang w:val="pt-BR"/>
              </w:rPr>
              <w:t xml:space="preserve"> </w:t>
            </w:r>
            <w:r w:rsidRPr="00750C28">
              <w:rPr>
                <w:rFonts w:asciiTheme="minorHAnsi" w:hAnsiTheme="minorHAnsi" w:cstheme="minorHAnsi"/>
                <w:sz w:val="24"/>
                <w:szCs w:val="24"/>
                <w:lang w:val="pt-BR"/>
              </w:rPr>
              <w:t>Trabalho;</w:t>
            </w:r>
          </w:p>
          <w:p w14:paraId="7B5CEF5D" w14:textId="77777777" w:rsidR="00E64803" w:rsidRPr="00750C28" w:rsidRDefault="00E64803" w:rsidP="00E64803">
            <w:pPr>
              <w:pStyle w:val="TableParagraph"/>
              <w:numPr>
                <w:ilvl w:val="0"/>
                <w:numId w:val="6"/>
              </w:numPr>
              <w:tabs>
                <w:tab w:val="left" w:pos="284"/>
              </w:tabs>
              <w:ind w:left="0" w:right="145"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7 – Demonstrativo de Funções, Programas e Subprogramas por Projetos e Atividades (adequado ao disposto na portaria 42/99 do Ministério do Orçamento e</w:t>
            </w:r>
            <w:r w:rsidRPr="00750C28">
              <w:rPr>
                <w:rFonts w:asciiTheme="minorHAnsi" w:hAnsiTheme="minorHAnsi" w:cstheme="minorHAnsi"/>
                <w:spacing w:val="-7"/>
                <w:sz w:val="24"/>
                <w:szCs w:val="24"/>
                <w:lang w:val="pt-BR"/>
              </w:rPr>
              <w:t xml:space="preserve"> </w:t>
            </w:r>
            <w:r w:rsidRPr="00750C28">
              <w:rPr>
                <w:rFonts w:asciiTheme="minorHAnsi" w:hAnsiTheme="minorHAnsi" w:cstheme="minorHAnsi"/>
                <w:sz w:val="24"/>
                <w:szCs w:val="24"/>
                <w:lang w:val="pt-BR"/>
              </w:rPr>
              <w:t>Gestão);</w:t>
            </w:r>
          </w:p>
          <w:p w14:paraId="3757AA43" w14:textId="77777777" w:rsidR="00E64803" w:rsidRPr="00750C28" w:rsidRDefault="00E64803" w:rsidP="00E64803">
            <w:pPr>
              <w:pStyle w:val="TableParagraph"/>
              <w:numPr>
                <w:ilvl w:val="0"/>
                <w:numId w:val="6"/>
              </w:numPr>
              <w:tabs>
                <w:tab w:val="left" w:pos="284"/>
              </w:tabs>
              <w:ind w:left="0" w:right="238"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8 – Demonstrativo da Despesa por Função, Programas e Subprogramas, conforme o vínculo com os Recursos (adequado ao disposto na portaria 42/99 do Ministério do Orçamento e</w:t>
            </w:r>
            <w:r w:rsidRPr="00750C28">
              <w:rPr>
                <w:rFonts w:asciiTheme="minorHAnsi" w:hAnsiTheme="minorHAnsi" w:cstheme="minorHAnsi"/>
                <w:spacing w:val="-17"/>
                <w:sz w:val="24"/>
                <w:szCs w:val="24"/>
                <w:lang w:val="pt-BR"/>
              </w:rPr>
              <w:t xml:space="preserve"> </w:t>
            </w:r>
            <w:r w:rsidRPr="00750C28">
              <w:rPr>
                <w:rFonts w:asciiTheme="minorHAnsi" w:hAnsiTheme="minorHAnsi" w:cstheme="minorHAnsi"/>
                <w:sz w:val="24"/>
                <w:szCs w:val="24"/>
                <w:lang w:val="pt-BR"/>
              </w:rPr>
              <w:t>Gestão);</w:t>
            </w:r>
          </w:p>
          <w:p w14:paraId="392BA056" w14:textId="77777777" w:rsidR="00E64803" w:rsidRPr="00750C28" w:rsidRDefault="00E64803" w:rsidP="00E64803">
            <w:pPr>
              <w:pStyle w:val="TableParagraph"/>
              <w:numPr>
                <w:ilvl w:val="0"/>
                <w:numId w:val="6"/>
              </w:numPr>
              <w:tabs>
                <w:tab w:val="left" w:pos="284"/>
              </w:tabs>
              <w:ind w:left="0" w:right="386"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9 – Demonstrativo da Despesa por Órgãos e Funções (adequado ao disposto na portaria 42/99 do Ministério do Orçamento e</w:t>
            </w:r>
            <w:r w:rsidRPr="00750C28">
              <w:rPr>
                <w:rFonts w:asciiTheme="minorHAnsi" w:hAnsiTheme="minorHAnsi" w:cstheme="minorHAnsi"/>
                <w:spacing w:val="-21"/>
                <w:sz w:val="24"/>
                <w:szCs w:val="24"/>
                <w:lang w:val="pt-BR"/>
              </w:rPr>
              <w:t xml:space="preserve"> </w:t>
            </w:r>
            <w:r w:rsidRPr="00750C28">
              <w:rPr>
                <w:rFonts w:asciiTheme="minorHAnsi" w:hAnsiTheme="minorHAnsi" w:cstheme="minorHAnsi"/>
                <w:sz w:val="24"/>
                <w:szCs w:val="24"/>
                <w:lang w:val="pt-BR"/>
              </w:rPr>
              <w:t>Gestão).</w:t>
            </w:r>
          </w:p>
        </w:tc>
      </w:tr>
      <w:tr w:rsidR="00E64803" w:rsidRPr="00750C28" w14:paraId="08E1E5F3" w14:textId="77777777" w:rsidTr="00E64803">
        <w:trPr>
          <w:trHeight w:val="227"/>
        </w:trPr>
        <w:tc>
          <w:tcPr>
            <w:tcW w:w="5000" w:type="pct"/>
            <w:shd w:val="clear" w:color="auto" w:fill="auto"/>
            <w:vAlign w:val="center"/>
          </w:tcPr>
          <w:p w14:paraId="3BA7B985" w14:textId="77777777" w:rsidR="00E64803" w:rsidRPr="00750C28" w:rsidRDefault="00E64803" w:rsidP="00E64803">
            <w:pPr>
              <w:pStyle w:val="TableParagraph"/>
              <w:ind w:right="287"/>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Emitir todos os relatórios da contabilidade previstos na Lei 4.320/64, atendendo ao inciso III do Artigo 50 da Lei Complementar 101/2000</w:t>
            </w:r>
            <w:r w:rsidRPr="00750C28">
              <w:rPr>
                <w:rFonts w:asciiTheme="minorHAnsi" w:hAnsiTheme="minorHAnsi" w:cstheme="minorHAnsi"/>
                <w:spacing w:val="-20"/>
                <w:sz w:val="24"/>
                <w:szCs w:val="24"/>
                <w:lang w:val="pt-BR"/>
              </w:rPr>
              <w:t xml:space="preserve"> </w:t>
            </w:r>
            <w:r w:rsidRPr="00750C28">
              <w:rPr>
                <w:rFonts w:asciiTheme="minorHAnsi" w:hAnsiTheme="minorHAnsi" w:cstheme="minorHAnsi"/>
                <w:sz w:val="24"/>
                <w:szCs w:val="24"/>
                <w:lang w:val="pt-BR"/>
              </w:rPr>
              <w:t>(LRF).</w:t>
            </w:r>
          </w:p>
          <w:p w14:paraId="2C84FAAF" w14:textId="77777777" w:rsidR="00E64803" w:rsidRPr="00750C28" w:rsidRDefault="00E64803" w:rsidP="00E64803">
            <w:pPr>
              <w:pStyle w:val="TableParagraph"/>
              <w:numPr>
                <w:ilvl w:val="0"/>
                <w:numId w:val="7"/>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10 – Comparativo da Receita Orçada com a</w:t>
            </w:r>
            <w:r w:rsidRPr="00750C28">
              <w:rPr>
                <w:rFonts w:asciiTheme="minorHAnsi" w:hAnsiTheme="minorHAnsi" w:cstheme="minorHAnsi"/>
                <w:spacing w:val="-17"/>
                <w:sz w:val="24"/>
                <w:szCs w:val="24"/>
                <w:lang w:val="pt-BR"/>
              </w:rPr>
              <w:t xml:space="preserve"> </w:t>
            </w:r>
            <w:r w:rsidRPr="00750C28">
              <w:rPr>
                <w:rFonts w:asciiTheme="minorHAnsi" w:hAnsiTheme="minorHAnsi" w:cstheme="minorHAnsi"/>
                <w:sz w:val="24"/>
                <w:szCs w:val="24"/>
                <w:lang w:val="pt-BR"/>
              </w:rPr>
              <w:t>Arrecadada;</w:t>
            </w:r>
          </w:p>
          <w:p w14:paraId="0491DD7A" w14:textId="77777777" w:rsidR="00E64803" w:rsidRPr="00750C28" w:rsidRDefault="00E64803" w:rsidP="00E64803">
            <w:pPr>
              <w:pStyle w:val="TableParagraph"/>
              <w:numPr>
                <w:ilvl w:val="0"/>
                <w:numId w:val="7"/>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11 – Comparativo da Despesa Autorizada com a</w:t>
            </w:r>
            <w:r w:rsidRPr="00750C28">
              <w:rPr>
                <w:rFonts w:asciiTheme="minorHAnsi" w:hAnsiTheme="minorHAnsi" w:cstheme="minorHAnsi"/>
                <w:spacing w:val="-13"/>
                <w:sz w:val="24"/>
                <w:szCs w:val="24"/>
                <w:lang w:val="pt-BR"/>
              </w:rPr>
              <w:t xml:space="preserve"> </w:t>
            </w:r>
            <w:r w:rsidRPr="00750C28">
              <w:rPr>
                <w:rFonts w:asciiTheme="minorHAnsi" w:hAnsiTheme="minorHAnsi" w:cstheme="minorHAnsi"/>
                <w:sz w:val="24"/>
                <w:szCs w:val="24"/>
                <w:lang w:val="pt-BR"/>
              </w:rPr>
              <w:t>Realizada;</w:t>
            </w:r>
          </w:p>
          <w:p w14:paraId="6AEA32E3" w14:textId="77777777" w:rsidR="00E64803" w:rsidRPr="00750C28" w:rsidRDefault="00E64803" w:rsidP="00E64803">
            <w:pPr>
              <w:pStyle w:val="TableParagraph"/>
              <w:numPr>
                <w:ilvl w:val="0"/>
                <w:numId w:val="7"/>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12 – Balanço</w:t>
            </w:r>
            <w:r w:rsidRPr="00750C28">
              <w:rPr>
                <w:rFonts w:asciiTheme="minorHAnsi" w:hAnsiTheme="minorHAnsi" w:cstheme="minorHAnsi"/>
                <w:spacing w:val="-6"/>
                <w:sz w:val="24"/>
                <w:szCs w:val="24"/>
                <w:lang w:val="pt-BR"/>
              </w:rPr>
              <w:t xml:space="preserve"> </w:t>
            </w:r>
            <w:r w:rsidRPr="00750C28">
              <w:rPr>
                <w:rFonts w:asciiTheme="minorHAnsi" w:hAnsiTheme="minorHAnsi" w:cstheme="minorHAnsi"/>
                <w:sz w:val="24"/>
                <w:szCs w:val="24"/>
                <w:lang w:val="pt-BR"/>
              </w:rPr>
              <w:t>Orçamentário;</w:t>
            </w:r>
          </w:p>
          <w:p w14:paraId="35AF16B1" w14:textId="77777777" w:rsidR="00E64803" w:rsidRPr="00750C28" w:rsidRDefault="00E64803" w:rsidP="00E64803">
            <w:pPr>
              <w:pStyle w:val="TableParagraph"/>
              <w:numPr>
                <w:ilvl w:val="0"/>
                <w:numId w:val="7"/>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13 – Balanço</w:t>
            </w:r>
            <w:r w:rsidRPr="00750C28">
              <w:rPr>
                <w:rFonts w:asciiTheme="minorHAnsi" w:hAnsiTheme="minorHAnsi" w:cstheme="minorHAnsi"/>
                <w:spacing w:val="-5"/>
                <w:sz w:val="24"/>
                <w:szCs w:val="24"/>
                <w:lang w:val="pt-BR"/>
              </w:rPr>
              <w:t xml:space="preserve"> </w:t>
            </w:r>
            <w:r w:rsidRPr="00750C28">
              <w:rPr>
                <w:rFonts w:asciiTheme="minorHAnsi" w:hAnsiTheme="minorHAnsi" w:cstheme="minorHAnsi"/>
                <w:sz w:val="24"/>
                <w:szCs w:val="24"/>
                <w:lang w:val="pt-BR"/>
              </w:rPr>
              <w:t>Financeiro;</w:t>
            </w:r>
          </w:p>
          <w:p w14:paraId="19065141" w14:textId="77777777" w:rsidR="00E64803" w:rsidRPr="00750C28" w:rsidRDefault="00E64803" w:rsidP="00E64803">
            <w:pPr>
              <w:pStyle w:val="TableParagraph"/>
              <w:numPr>
                <w:ilvl w:val="0"/>
                <w:numId w:val="7"/>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14 – Balanço</w:t>
            </w:r>
            <w:r w:rsidRPr="00750C28">
              <w:rPr>
                <w:rFonts w:asciiTheme="minorHAnsi" w:hAnsiTheme="minorHAnsi" w:cstheme="minorHAnsi"/>
                <w:spacing w:val="-5"/>
                <w:sz w:val="24"/>
                <w:szCs w:val="24"/>
                <w:lang w:val="pt-BR"/>
              </w:rPr>
              <w:t xml:space="preserve"> </w:t>
            </w:r>
            <w:r w:rsidRPr="00750C28">
              <w:rPr>
                <w:rFonts w:asciiTheme="minorHAnsi" w:hAnsiTheme="minorHAnsi" w:cstheme="minorHAnsi"/>
                <w:sz w:val="24"/>
                <w:szCs w:val="24"/>
                <w:lang w:val="pt-BR"/>
              </w:rPr>
              <w:t>Patrimonial;</w:t>
            </w:r>
          </w:p>
          <w:p w14:paraId="2267F2FF" w14:textId="77777777" w:rsidR="00E64803" w:rsidRPr="00750C28" w:rsidRDefault="00E64803" w:rsidP="00E64803">
            <w:pPr>
              <w:pStyle w:val="TableParagraph"/>
              <w:numPr>
                <w:ilvl w:val="0"/>
                <w:numId w:val="7"/>
              </w:numPr>
              <w:tabs>
                <w:tab w:val="left" w:pos="284"/>
              </w:tabs>
              <w:ind w:left="0" w:right="103"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 xml:space="preserve">Anexo 15 – Demonstrativo das Variações Patrimoniais, ajustado também às exigências </w:t>
            </w:r>
            <w:r w:rsidRPr="00750C28">
              <w:rPr>
                <w:rFonts w:asciiTheme="minorHAnsi" w:hAnsiTheme="minorHAnsi" w:cstheme="minorHAnsi"/>
                <w:sz w:val="24"/>
                <w:szCs w:val="24"/>
                <w:lang w:val="pt-BR"/>
              </w:rPr>
              <w:lastRenderedPageBreak/>
              <w:t>do Artigo 53, parágrafo 1, inciso III da Lei complementar 101/2000 (LRF).</w:t>
            </w:r>
          </w:p>
        </w:tc>
      </w:tr>
      <w:tr w:rsidR="00E64803" w:rsidRPr="00750C28" w14:paraId="30B25F32" w14:textId="77777777" w:rsidTr="00E64803">
        <w:trPr>
          <w:trHeight w:val="227"/>
        </w:trPr>
        <w:tc>
          <w:tcPr>
            <w:tcW w:w="5000" w:type="pct"/>
            <w:shd w:val="clear" w:color="auto" w:fill="auto"/>
            <w:vAlign w:val="center"/>
          </w:tcPr>
          <w:p w14:paraId="5D3F4F6D" w14:textId="77777777" w:rsidR="00E64803" w:rsidRPr="00750C28" w:rsidRDefault="00E64803" w:rsidP="00E64803">
            <w:pPr>
              <w:pStyle w:val="TableParagraph"/>
              <w:ind w:right="58"/>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lastRenderedPageBreak/>
              <w:t>Emitir relatórios conforme Resolução do Senado Federal 78/98 com a Síntese da Execução Orçamentária, compreendendo os Anexos 16 e 17 da Lei 4.320/64 e suas atualizações:</w:t>
            </w:r>
          </w:p>
          <w:p w14:paraId="60D6F29F" w14:textId="77777777" w:rsidR="00E64803" w:rsidRPr="00750C28" w:rsidRDefault="00E64803" w:rsidP="00E64803">
            <w:pPr>
              <w:pStyle w:val="TableParagraph"/>
              <w:numPr>
                <w:ilvl w:val="0"/>
                <w:numId w:val="8"/>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16 – Demonstração da Dívida Fundada</w:t>
            </w:r>
            <w:r w:rsidRPr="00750C28">
              <w:rPr>
                <w:rFonts w:asciiTheme="minorHAnsi" w:hAnsiTheme="minorHAnsi" w:cstheme="minorHAnsi"/>
                <w:spacing w:val="-12"/>
                <w:sz w:val="24"/>
                <w:szCs w:val="24"/>
                <w:lang w:val="pt-BR"/>
              </w:rPr>
              <w:t xml:space="preserve"> </w:t>
            </w:r>
            <w:r w:rsidRPr="00750C28">
              <w:rPr>
                <w:rFonts w:asciiTheme="minorHAnsi" w:hAnsiTheme="minorHAnsi" w:cstheme="minorHAnsi"/>
                <w:sz w:val="24"/>
                <w:szCs w:val="24"/>
                <w:lang w:val="pt-BR"/>
              </w:rPr>
              <w:t>Interna;</w:t>
            </w:r>
          </w:p>
          <w:p w14:paraId="3126986D" w14:textId="77777777" w:rsidR="00E64803" w:rsidRPr="00750C28" w:rsidRDefault="00E64803" w:rsidP="00E64803">
            <w:pPr>
              <w:pStyle w:val="TableParagraph"/>
              <w:numPr>
                <w:ilvl w:val="0"/>
                <w:numId w:val="8"/>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Anexo 17 – Demonstração da Dívida</w:t>
            </w:r>
            <w:r w:rsidRPr="00750C28">
              <w:rPr>
                <w:rFonts w:asciiTheme="minorHAnsi" w:hAnsiTheme="minorHAnsi" w:cstheme="minorHAnsi"/>
                <w:spacing w:val="-12"/>
                <w:sz w:val="24"/>
                <w:szCs w:val="24"/>
                <w:lang w:val="pt-BR"/>
              </w:rPr>
              <w:t xml:space="preserve"> </w:t>
            </w:r>
            <w:r w:rsidRPr="00750C28">
              <w:rPr>
                <w:rFonts w:asciiTheme="minorHAnsi" w:hAnsiTheme="minorHAnsi" w:cstheme="minorHAnsi"/>
                <w:sz w:val="24"/>
                <w:szCs w:val="24"/>
                <w:lang w:val="pt-BR"/>
              </w:rPr>
              <w:t>Flutuante.</w:t>
            </w:r>
          </w:p>
        </w:tc>
      </w:tr>
      <w:tr w:rsidR="00E64803" w:rsidRPr="00750C28" w14:paraId="767C468B" w14:textId="77777777" w:rsidTr="00E64803">
        <w:trPr>
          <w:trHeight w:val="227"/>
        </w:trPr>
        <w:tc>
          <w:tcPr>
            <w:tcW w:w="5000" w:type="pct"/>
            <w:shd w:val="clear" w:color="auto" w:fill="auto"/>
            <w:vAlign w:val="center"/>
          </w:tcPr>
          <w:p w14:paraId="45FAD396" w14:textId="77777777" w:rsidR="00E64803" w:rsidRPr="00750C28" w:rsidRDefault="00E64803" w:rsidP="00E64803">
            <w:pPr>
              <w:pStyle w:val="TableParagraph"/>
              <w:ind w:right="458"/>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Emitir relatório para o Sistema de Informações sobre Orçamentos Públicos em Saúde - SIOPS, com as seguintes</w:t>
            </w:r>
            <w:r w:rsidRPr="00750C28">
              <w:rPr>
                <w:rFonts w:asciiTheme="minorHAnsi" w:hAnsiTheme="minorHAnsi" w:cstheme="minorHAnsi"/>
                <w:spacing w:val="-16"/>
                <w:sz w:val="24"/>
                <w:szCs w:val="24"/>
                <w:lang w:val="pt-BR"/>
              </w:rPr>
              <w:t xml:space="preserve"> </w:t>
            </w:r>
            <w:r w:rsidRPr="00750C28">
              <w:rPr>
                <w:rFonts w:asciiTheme="minorHAnsi" w:hAnsiTheme="minorHAnsi" w:cstheme="minorHAnsi"/>
                <w:sz w:val="24"/>
                <w:szCs w:val="24"/>
                <w:lang w:val="pt-BR"/>
              </w:rPr>
              <w:t>informações:</w:t>
            </w:r>
          </w:p>
          <w:p w14:paraId="4293F3D7" w14:textId="77777777" w:rsidR="00E64803" w:rsidRPr="00750C28" w:rsidRDefault="00E64803" w:rsidP="00E64803">
            <w:pPr>
              <w:pStyle w:val="TableParagraph"/>
              <w:numPr>
                <w:ilvl w:val="0"/>
                <w:numId w:val="9"/>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Receitas Municipais:</w:t>
            </w:r>
            <w:r w:rsidRPr="00750C28">
              <w:rPr>
                <w:rFonts w:asciiTheme="minorHAnsi" w:hAnsiTheme="minorHAnsi" w:cstheme="minorHAnsi"/>
                <w:spacing w:val="-6"/>
                <w:sz w:val="24"/>
                <w:szCs w:val="24"/>
                <w:lang w:val="pt-BR"/>
              </w:rPr>
              <w:t xml:space="preserve"> </w:t>
            </w:r>
            <w:r w:rsidRPr="00750C28">
              <w:rPr>
                <w:rFonts w:asciiTheme="minorHAnsi" w:hAnsiTheme="minorHAnsi" w:cstheme="minorHAnsi"/>
                <w:sz w:val="24"/>
                <w:szCs w:val="24"/>
                <w:lang w:val="pt-BR"/>
              </w:rPr>
              <w:t>SIOPS;</w:t>
            </w:r>
          </w:p>
          <w:p w14:paraId="40FE4A7C" w14:textId="77777777" w:rsidR="00E64803" w:rsidRPr="00750C28" w:rsidRDefault="00E64803" w:rsidP="00E64803">
            <w:pPr>
              <w:pStyle w:val="TableParagraph"/>
              <w:numPr>
                <w:ilvl w:val="0"/>
                <w:numId w:val="9"/>
              </w:numPr>
              <w:tabs>
                <w:tab w:val="left" w:pos="284"/>
              </w:tabs>
              <w:ind w:left="0" w:right="137"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 xml:space="preserve">Despesas Municipais: Saúde por Subfunção, Saúde </w:t>
            </w:r>
            <w:r w:rsidRPr="00750C28">
              <w:rPr>
                <w:rFonts w:asciiTheme="minorHAnsi" w:hAnsiTheme="minorHAnsi" w:cstheme="minorHAnsi"/>
                <w:spacing w:val="-2"/>
                <w:sz w:val="24"/>
                <w:szCs w:val="24"/>
                <w:lang w:val="pt-BR"/>
              </w:rPr>
              <w:t xml:space="preserve">por </w:t>
            </w:r>
            <w:r w:rsidRPr="00750C28">
              <w:rPr>
                <w:rFonts w:asciiTheme="minorHAnsi" w:hAnsiTheme="minorHAnsi" w:cstheme="minorHAnsi"/>
                <w:sz w:val="24"/>
                <w:szCs w:val="24"/>
                <w:lang w:val="pt-BR"/>
              </w:rPr>
              <w:t>Categoria Econômica, Saneamento por Categoria e</w:t>
            </w:r>
            <w:r w:rsidRPr="00750C28">
              <w:rPr>
                <w:rFonts w:asciiTheme="minorHAnsi" w:hAnsiTheme="minorHAnsi" w:cstheme="minorHAnsi"/>
                <w:spacing w:val="-8"/>
                <w:sz w:val="24"/>
                <w:szCs w:val="24"/>
                <w:lang w:val="pt-BR"/>
              </w:rPr>
              <w:t xml:space="preserve"> </w:t>
            </w:r>
            <w:r w:rsidRPr="00750C28">
              <w:rPr>
                <w:rFonts w:asciiTheme="minorHAnsi" w:hAnsiTheme="minorHAnsi" w:cstheme="minorHAnsi"/>
                <w:sz w:val="24"/>
                <w:szCs w:val="24"/>
                <w:lang w:val="pt-BR"/>
              </w:rPr>
              <w:t>Resumo.</w:t>
            </w:r>
          </w:p>
        </w:tc>
      </w:tr>
      <w:tr w:rsidR="00E64803" w:rsidRPr="00750C28" w14:paraId="700939CF" w14:textId="77777777" w:rsidTr="00E64803">
        <w:trPr>
          <w:trHeight w:val="227"/>
        </w:trPr>
        <w:tc>
          <w:tcPr>
            <w:tcW w:w="5000" w:type="pct"/>
            <w:shd w:val="clear" w:color="auto" w:fill="auto"/>
            <w:vAlign w:val="center"/>
          </w:tcPr>
          <w:p w14:paraId="18AB37FD" w14:textId="77777777" w:rsidR="00E64803" w:rsidRPr="00750C28" w:rsidRDefault="00E64803" w:rsidP="00E64803">
            <w:pPr>
              <w:pStyle w:val="TableParagraph"/>
              <w:ind w:right="88"/>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Emitir relatório e gerar arquivos para o Sistema de Informações sobre Orçamentos Públicos em Educação - SIOPE, com as seguintes</w:t>
            </w:r>
            <w:r w:rsidRPr="00750C28">
              <w:rPr>
                <w:rFonts w:asciiTheme="minorHAnsi" w:hAnsiTheme="minorHAnsi" w:cstheme="minorHAnsi"/>
                <w:spacing w:val="-17"/>
                <w:sz w:val="24"/>
                <w:szCs w:val="24"/>
                <w:lang w:val="pt-BR"/>
              </w:rPr>
              <w:t xml:space="preserve"> </w:t>
            </w:r>
            <w:r w:rsidRPr="00750C28">
              <w:rPr>
                <w:rFonts w:asciiTheme="minorHAnsi" w:hAnsiTheme="minorHAnsi" w:cstheme="minorHAnsi"/>
                <w:sz w:val="24"/>
                <w:szCs w:val="24"/>
                <w:lang w:val="pt-BR"/>
              </w:rPr>
              <w:t>informações:</w:t>
            </w:r>
          </w:p>
          <w:p w14:paraId="7B8F9131" w14:textId="77777777" w:rsidR="00E64803" w:rsidRPr="00750C28" w:rsidRDefault="00E64803" w:rsidP="00E64803">
            <w:pPr>
              <w:pStyle w:val="TableParagraph"/>
              <w:numPr>
                <w:ilvl w:val="0"/>
                <w:numId w:val="10"/>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Quadro Resumo das</w:t>
            </w:r>
            <w:r w:rsidRPr="00750C28">
              <w:rPr>
                <w:rFonts w:asciiTheme="minorHAnsi" w:hAnsiTheme="minorHAnsi" w:cstheme="minorHAnsi"/>
                <w:spacing w:val="-9"/>
                <w:sz w:val="24"/>
                <w:szCs w:val="24"/>
                <w:lang w:val="pt-BR"/>
              </w:rPr>
              <w:t xml:space="preserve"> </w:t>
            </w:r>
            <w:r w:rsidRPr="00750C28">
              <w:rPr>
                <w:rFonts w:asciiTheme="minorHAnsi" w:hAnsiTheme="minorHAnsi" w:cstheme="minorHAnsi"/>
                <w:sz w:val="24"/>
                <w:szCs w:val="24"/>
                <w:lang w:val="pt-BR"/>
              </w:rPr>
              <w:t>Despesas;</w:t>
            </w:r>
          </w:p>
          <w:p w14:paraId="4DC1EC0D" w14:textId="77777777" w:rsidR="00E64803" w:rsidRPr="00750C28" w:rsidRDefault="00E64803" w:rsidP="00E64803">
            <w:pPr>
              <w:pStyle w:val="TableParagraph"/>
              <w:numPr>
                <w:ilvl w:val="0"/>
                <w:numId w:val="10"/>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Quadro Consolidado de</w:t>
            </w:r>
            <w:r w:rsidRPr="00750C28">
              <w:rPr>
                <w:rFonts w:asciiTheme="minorHAnsi" w:hAnsiTheme="minorHAnsi" w:cstheme="minorHAnsi"/>
                <w:spacing w:val="-13"/>
                <w:sz w:val="24"/>
                <w:szCs w:val="24"/>
                <w:lang w:val="pt-BR"/>
              </w:rPr>
              <w:t xml:space="preserve"> </w:t>
            </w:r>
            <w:r w:rsidRPr="00750C28">
              <w:rPr>
                <w:rFonts w:asciiTheme="minorHAnsi" w:hAnsiTheme="minorHAnsi" w:cstheme="minorHAnsi"/>
                <w:sz w:val="24"/>
                <w:szCs w:val="24"/>
                <w:lang w:val="pt-BR"/>
              </w:rPr>
              <w:t>Despesas;</w:t>
            </w:r>
          </w:p>
          <w:p w14:paraId="23899441" w14:textId="77777777" w:rsidR="00E64803" w:rsidRPr="00750C28" w:rsidRDefault="00E64803" w:rsidP="00E64803">
            <w:pPr>
              <w:pStyle w:val="TableParagraph"/>
              <w:numPr>
                <w:ilvl w:val="0"/>
                <w:numId w:val="10"/>
              </w:numPr>
              <w:tabs>
                <w:tab w:val="left" w:pos="284"/>
              </w:tabs>
              <w:ind w:left="0" w:firstLine="0"/>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Demonstrativo da Função</w:t>
            </w:r>
            <w:r w:rsidRPr="00750C28">
              <w:rPr>
                <w:rFonts w:asciiTheme="minorHAnsi" w:hAnsiTheme="minorHAnsi" w:cstheme="minorHAnsi"/>
                <w:spacing w:val="-9"/>
                <w:sz w:val="24"/>
                <w:szCs w:val="24"/>
                <w:lang w:val="pt-BR"/>
              </w:rPr>
              <w:t xml:space="preserve"> </w:t>
            </w:r>
            <w:r w:rsidRPr="00750C28">
              <w:rPr>
                <w:rFonts w:asciiTheme="minorHAnsi" w:hAnsiTheme="minorHAnsi" w:cstheme="minorHAnsi"/>
                <w:sz w:val="24"/>
                <w:szCs w:val="24"/>
                <w:lang w:val="pt-BR"/>
              </w:rPr>
              <w:t>Educação.</w:t>
            </w:r>
          </w:p>
        </w:tc>
      </w:tr>
      <w:tr w:rsidR="00E64803" w:rsidRPr="00750C28" w14:paraId="4BBE461E" w14:textId="77777777" w:rsidTr="00E64803">
        <w:trPr>
          <w:trHeight w:val="227"/>
        </w:trPr>
        <w:tc>
          <w:tcPr>
            <w:tcW w:w="5000" w:type="pct"/>
            <w:shd w:val="clear" w:color="auto" w:fill="auto"/>
            <w:vAlign w:val="center"/>
          </w:tcPr>
          <w:p w14:paraId="2CFB9CE2" w14:textId="77777777" w:rsidR="00E64803" w:rsidRPr="00750C28" w:rsidRDefault="00E64803" w:rsidP="00E64803">
            <w:pPr>
              <w:pStyle w:val="TableParagraph"/>
              <w:ind w:right="686"/>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Gerar arquivos para a Secretaria da Receita Previdenciária, conforme layout definido no Manual Normativo de Arquivos Digitais –</w:t>
            </w:r>
            <w:r w:rsidRPr="00750C28">
              <w:rPr>
                <w:rFonts w:asciiTheme="minorHAnsi" w:hAnsiTheme="minorHAnsi" w:cstheme="minorHAnsi"/>
                <w:spacing w:val="-14"/>
                <w:sz w:val="24"/>
                <w:szCs w:val="24"/>
                <w:lang w:val="pt-BR"/>
              </w:rPr>
              <w:t xml:space="preserve"> </w:t>
            </w:r>
            <w:r w:rsidRPr="00750C28">
              <w:rPr>
                <w:rFonts w:asciiTheme="minorHAnsi" w:hAnsiTheme="minorHAnsi" w:cstheme="minorHAnsi"/>
                <w:sz w:val="24"/>
                <w:szCs w:val="24"/>
                <w:lang w:val="pt-BR"/>
              </w:rPr>
              <w:t>MANAD.</w:t>
            </w:r>
          </w:p>
        </w:tc>
      </w:tr>
      <w:tr w:rsidR="00E64803" w:rsidRPr="00750C28" w14:paraId="3270519D" w14:textId="77777777" w:rsidTr="00E64803">
        <w:trPr>
          <w:trHeight w:val="227"/>
        </w:trPr>
        <w:tc>
          <w:tcPr>
            <w:tcW w:w="5000" w:type="pct"/>
            <w:shd w:val="clear" w:color="auto" w:fill="auto"/>
            <w:vAlign w:val="center"/>
          </w:tcPr>
          <w:p w14:paraId="5D94D9B1" w14:textId="77777777" w:rsidR="00E64803" w:rsidRPr="00750C28" w:rsidRDefault="00E64803" w:rsidP="00E64803">
            <w:pPr>
              <w:pStyle w:val="TableParagraph"/>
              <w:ind w:right="289"/>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Gerar arquivos para prestação de contas aos Tribunais de</w:t>
            </w:r>
            <w:r w:rsidRPr="00750C28">
              <w:rPr>
                <w:rFonts w:asciiTheme="minorHAnsi" w:hAnsiTheme="minorHAnsi" w:cstheme="minorHAnsi"/>
                <w:spacing w:val="-17"/>
                <w:sz w:val="24"/>
                <w:szCs w:val="24"/>
                <w:lang w:val="pt-BR"/>
              </w:rPr>
              <w:t xml:space="preserve"> </w:t>
            </w:r>
            <w:r w:rsidRPr="00750C28">
              <w:rPr>
                <w:rFonts w:asciiTheme="minorHAnsi" w:hAnsiTheme="minorHAnsi" w:cstheme="minorHAnsi"/>
                <w:sz w:val="24"/>
                <w:szCs w:val="24"/>
                <w:lang w:val="pt-BR"/>
              </w:rPr>
              <w:t>Contas.</w:t>
            </w:r>
          </w:p>
        </w:tc>
      </w:tr>
      <w:tr w:rsidR="00E64803" w:rsidRPr="00750C28" w14:paraId="518B0897" w14:textId="77777777" w:rsidTr="00E64803">
        <w:trPr>
          <w:trHeight w:val="227"/>
        </w:trPr>
        <w:tc>
          <w:tcPr>
            <w:tcW w:w="5000" w:type="pct"/>
            <w:shd w:val="clear" w:color="auto" w:fill="auto"/>
            <w:vAlign w:val="center"/>
          </w:tcPr>
          <w:p w14:paraId="19F7C69C" w14:textId="77777777" w:rsidR="00E64803" w:rsidRPr="00750C28" w:rsidRDefault="00E64803" w:rsidP="00E64803">
            <w:pPr>
              <w:pStyle w:val="TableParagraph"/>
              <w:ind w:right="289"/>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Possuir integração com o sistema de contabilidade</w:t>
            </w:r>
            <w:r w:rsidRPr="00750C28">
              <w:rPr>
                <w:rFonts w:asciiTheme="minorHAnsi" w:hAnsiTheme="minorHAnsi" w:cstheme="minorHAnsi"/>
                <w:spacing w:val="-15"/>
                <w:sz w:val="24"/>
                <w:szCs w:val="24"/>
                <w:lang w:val="pt-BR"/>
              </w:rPr>
              <w:t xml:space="preserve"> </w:t>
            </w:r>
            <w:r w:rsidRPr="00750C28">
              <w:rPr>
                <w:rFonts w:asciiTheme="minorHAnsi" w:hAnsiTheme="minorHAnsi" w:cstheme="minorHAnsi"/>
                <w:sz w:val="24"/>
                <w:szCs w:val="24"/>
                <w:lang w:val="pt-BR"/>
              </w:rPr>
              <w:t>pública.</w:t>
            </w:r>
          </w:p>
        </w:tc>
      </w:tr>
      <w:tr w:rsidR="00E64803" w:rsidRPr="00750C28" w14:paraId="6090DD4E" w14:textId="77777777" w:rsidTr="00E64803">
        <w:trPr>
          <w:trHeight w:val="227"/>
        </w:trPr>
        <w:tc>
          <w:tcPr>
            <w:tcW w:w="5000" w:type="pct"/>
            <w:shd w:val="clear" w:color="auto" w:fill="auto"/>
            <w:vAlign w:val="center"/>
          </w:tcPr>
          <w:p w14:paraId="5DD5725A" w14:textId="77777777" w:rsidR="00E64803" w:rsidRPr="00750C28" w:rsidRDefault="00E64803" w:rsidP="00E64803">
            <w:pPr>
              <w:pStyle w:val="TableParagraph"/>
              <w:ind w:right="289"/>
              <w:contextualSpacing/>
              <w:jc w:val="both"/>
              <w:rPr>
                <w:rFonts w:asciiTheme="minorHAnsi" w:hAnsiTheme="minorHAnsi" w:cstheme="minorHAnsi"/>
                <w:b/>
                <w:sz w:val="24"/>
                <w:szCs w:val="24"/>
                <w:lang w:val="pt-BR"/>
              </w:rPr>
            </w:pPr>
            <w:r w:rsidRPr="00750C28">
              <w:rPr>
                <w:rFonts w:asciiTheme="minorHAnsi" w:hAnsiTheme="minorHAnsi" w:cstheme="minorHAnsi"/>
                <w:b/>
                <w:sz w:val="24"/>
                <w:szCs w:val="24"/>
                <w:lang w:val="pt-BR"/>
              </w:rPr>
              <w:t>Responsabilidade Fiscal</w:t>
            </w:r>
          </w:p>
        </w:tc>
      </w:tr>
      <w:tr w:rsidR="00E64803" w:rsidRPr="00750C28" w14:paraId="4276B374" w14:textId="77777777" w:rsidTr="00E64803">
        <w:trPr>
          <w:trHeight w:val="227"/>
        </w:trPr>
        <w:tc>
          <w:tcPr>
            <w:tcW w:w="5000" w:type="pct"/>
            <w:shd w:val="clear" w:color="auto" w:fill="auto"/>
            <w:vAlign w:val="center"/>
          </w:tcPr>
          <w:p w14:paraId="3086E7C8" w14:textId="77777777" w:rsidR="00E64803" w:rsidRPr="00750C28" w:rsidRDefault="00E64803" w:rsidP="00E64803">
            <w:pPr>
              <w:spacing w:line="240" w:lineRule="auto"/>
              <w:contextualSpacing/>
              <w:jc w:val="both"/>
              <w:rPr>
                <w:rFonts w:cstheme="minorHAnsi"/>
                <w:sz w:val="24"/>
                <w:szCs w:val="24"/>
              </w:rPr>
            </w:pPr>
            <w:r w:rsidRPr="00750C28">
              <w:rPr>
                <w:rFonts w:eastAsia="Calibri" w:cstheme="minorHAnsi"/>
                <w:sz w:val="24"/>
                <w:szCs w:val="24"/>
              </w:rPr>
              <w:t>Emitir todos os Relatórios Resumidos da Execução Orçamentária da Lei de Responsabilidade, conforme modelos definidos pela Secretaria do Tesouro Nacional, respeitando a vigência para cada modelo.</w:t>
            </w:r>
          </w:p>
        </w:tc>
      </w:tr>
      <w:tr w:rsidR="00E64803" w:rsidRPr="00750C28" w14:paraId="52DBAB3D" w14:textId="77777777" w:rsidTr="00E64803">
        <w:trPr>
          <w:trHeight w:val="227"/>
        </w:trPr>
        <w:tc>
          <w:tcPr>
            <w:tcW w:w="5000" w:type="pct"/>
            <w:shd w:val="clear" w:color="auto" w:fill="auto"/>
            <w:vAlign w:val="center"/>
          </w:tcPr>
          <w:p w14:paraId="5ECF5423" w14:textId="77777777" w:rsidR="00E64803" w:rsidRPr="00750C28" w:rsidRDefault="00E64803" w:rsidP="00E64803">
            <w:pPr>
              <w:spacing w:line="240" w:lineRule="auto"/>
              <w:contextualSpacing/>
              <w:jc w:val="both"/>
              <w:rPr>
                <w:rFonts w:cstheme="minorHAnsi"/>
                <w:sz w:val="24"/>
                <w:szCs w:val="24"/>
              </w:rPr>
            </w:pPr>
            <w:r w:rsidRPr="00750C28">
              <w:rPr>
                <w:rFonts w:eastAsia="Calibri" w:cstheme="minorHAnsi"/>
                <w:sz w:val="24"/>
                <w:szCs w:val="24"/>
              </w:rPr>
              <w:t xml:space="preserve">Emitir todos os Relatórios de Gestão Fiscal da Lei de Responsabilidade, conforme modelos definidos pela Secretaria do Tesouro Nacional, respeitando a vigência para cada modelo. </w:t>
            </w:r>
          </w:p>
        </w:tc>
      </w:tr>
      <w:tr w:rsidR="00E64803" w:rsidRPr="00750C28" w14:paraId="08B260F1" w14:textId="77777777" w:rsidTr="00E64803">
        <w:trPr>
          <w:trHeight w:val="227"/>
        </w:trPr>
        <w:tc>
          <w:tcPr>
            <w:tcW w:w="5000" w:type="pct"/>
            <w:shd w:val="clear" w:color="auto" w:fill="auto"/>
            <w:vAlign w:val="center"/>
          </w:tcPr>
          <w:p w14:paraId="50452BE9" w14:textId="77777777" w:rsidR="00E64803" w:rsidRPr="00750C28" w:rsidRDefault="00E64803" w:rsidP="00E64803">
            <w:pPr>
              <w:spacing w:line="240" w:lineRule="auto"/>
              <w:contextualSpacing/>
              <w:jc w:val="both"/>
              <w:rPr>
                <w:rFonts w:cstheme="minorHAnsi"/>
                <w:sz w:val="24"/>
                <w:szCs w:val="24"/>
              </w:rPr>
            </w:pPr>
            <w:r w:rsidRPr="00750C28">
              <w:rPr>
                <w:rFonts w:eastAsia="Calibri" w:cstheme="minorHAnsi"/>
                <w:sz w:val="24"/>
                <w:szCs w:val="24"/>
              </w:rPr>
              <w:t xml:space="preserve">Emitir relatórios de conferência das informações mensais relativas aos Gastos com Pessoal, Educação, Saúde e FUNDEB. </w:t>
            </w:r>
          </w:p>
        </w:tc>
      </w:tr>
      <w:tr w:rsidR="00E64803" w:rsidRPr="00750C28" w14:paraId="5D8124F3" w14:textId="77777777" w:rsidTr="00E64803">
        <w:trPr>
          <w:trHeight w:val="227"/>
        </w:trPr>
        <w:tc>
          <w:tcPr>
            <w:tcW w:w="5000" w:type="pct"/>
            <w:shd w:val="clear" w:color="auto" w:fill="auto"/>
            <w:vAlign w:val="center"/>
          </w:tcPr>
          <w:p w14:paraId="3E3DA21E" w14:textId="77777777" w:rsidR="00E64803" w:rsidRPr="00750C28" w:rsidRDefault="00E64803" w:rsidP="00E64803">
            <w:pPr>
              <w:spacing w:line="240" w:lineRule="auto"/>
              <w:contextualSpacing/>
              <w:jc w:val="both"/>
              <w:rPr>
                <w:rFonts w:cstheme="minorHAnsi"/>
                <w:sz w:val="24"/>
                <w:szCs w:val="24"/>
              </w:rPr>
            </w:pPr>
            <w:r w:rsidRPr="00750C28">
              <w:rPr>
                <w:rFonts w:eastAsia="Calibri" w:cstheme="minorHAnsi"/>
                <w:sz w:val="24"/>
                <w:szCs w:val="24"/>
              </w:rPr>
              <w:t>Possuir integração com o sistema de contabilidade pública para emissão automática dos demonstrativos.</w:t>
            </w:r>
          </w:p>
        </w:tc>
      </w:tr>
      <w:tr w:rsidR="00E64803" w:rsidRPr="00750C28" w14:paraId="6C21D062" w14:textId="77777777" w:rsidTr="00E64803">
        <w:trPr>
          <w:trHeight w:val="227"/>
        </w:trPr>
        <w:tc>
          <w:tcPr>
            <w:tcW w:w="5000" w:type="pct"/>
            <w:shd w:val="clear" w:color="auto" w:fill="auto"/>
            <w:vAlign w:val="center"/>
          </w:tcPr>
          <w:p w14:paraId="3E736621" w14:textId="77777777" w:rsidR="00E64803" w:rsidRPr="00750C28" w:rsidRDefault="00E64803" w:rsidP="00E64803">
            <w:pPr>
              <w:pStyle w:val="TableParagraph"/>
              <w:ind w:right="94"/>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Permitir que o sistema acesse vários exercícios financeiros de uma mesma entidade de forma simultânea, possibilitando assim a execução de movimentações, consultas ou relatórios.</w:t>
            </w:r>
          </w:p>
        </w:tc>
      </w:tr>
      <w:tr w:rsidR="00E64803" w:rsidRPr="00750C28" w14:paraId="1CBDFA1B" w14:textId="77777777" w:rsidTr="00E64803">
        <w:trPr>
          <w:trHeight w:val="227"/>
        </w:trPr>
        <w:tc>
          <w:tcPr>
            <w:tcW w:w="5000" w:type="pct"/>
            <w:shd w:val="clear" w:color="auto" w:fill="auto"/>
            <w:vAlign w:val="center"/>
          </w:tcPr>
          <w:p w14:paraId="68443BFB" w14:textId="77777777" w:rsidR="00E64803" w:rsidRPr="00750C28" w:rsidRDefault="00E64803" w:rsidP="00E64803">
            <w:pPr>
              <w:pStyle w:val="TableParagraph"/>
              <w:ind w:right="94"/>
              <w:contextualSpacing/>
              <w:jc w:val="both"/>
              <w:rPr>
                <w:rFonts w:asciiTheme="minorHAnsi" w:hAnsiTheme="minorHAnsi" w:cstheme="minorHAnsi"/>
                <w:sz w:val="24"/>
                <w:szCs w:val="24"/>
                <w:lang w:val="pt-BR"/>
              </w:rPr>
            </w:pPr>
            <w:r w:rsidRPr="00750C28">
              <w:rPr>
                <w:rFonts w:asciiTheme="minorHAnsi" w:hAnsiTheme="minorHAnsi" w:cstheme="minorHAnsi"/>
                <w:sz w:val="24"/>
                <w:szCs w:val="24"/>
                <w:lang w:val="pt-BR"/>
              </w:rPr>
              <w:t>Permitir que a troca de exercício e entidades possa ser realizada a partir do próprio sistema, sem que para isso seja necessário encerrar e reabrir o mesmo.</w:t>
            </w:r>
          </w:p>
        </w:tc>
      </w:tr>
      <w:tr w:rsidR="00E64803" w:rsidRPr="00750C28" w14:paraId="47F17048" w14:textId="77777777" w:rsidTr="00E64803">
        <w:trPr>
          <w:trHeight w:val="227"/>
        </w:trPr>
        <w:tc>
          <w:tcPr>
            <w:tcW w:w="5000" w:type="pct"/>
            <w:shd w:val="clear" w:color="auto" w:fill="auto"/>
            <w:vAlign w:val="center"/>
          </w:tcPr>
          <w:p w14:paraId="3F30A331" w14:textId="77777777" w:rsidR="00E64803" w:rsidRPr="00750C28" w:rsidRDefault="00E64803" w:rsidP="00E64803">
            <w:pPr>
              <w:pStyle w:val="TableParagraph"/>
              <w:ind w:right="94"/>
              <w:contextualSpacing/>
              <w:jc w:val="both"/>
              <w:rPr>
                <w:rFonts w:asciiTheme="minorHAnsi" w:hAnsiTheme="minorHAnsi" w:cstheme="minorHAnsi"/>
                <w:sz w:val="24"/>
                <w:szCs w:val="24"/>
                <w:lang w:val="pt-BR"/>
              </w:rPr>
            </w:pPr>
            <w:bookmarkStart w:id="2" w:name="_Hlk499192241"/>
            <w:r w:rsidRPr="00750C28">
              <w:rPr>
                <w:rFonts w:asciiTheme="minorHAnsi" w:hAnsiTheme="minorHAnsi" w:cstheme="minorHAnsi"/>
                <w:b/>
                <w:sz w:val="24"/>
                <w:szCs w:val="24"/>
              </w:rPr>
              <w:t>Integrações Contabilidade Requisitos Técnicos</w:t>
            </w:r>
          </w:p>
        </w:tc>
      </w:tr>
      <w:tr w:rsidR="00E64803" w:rsidRPr="00750C28" w14:paraId="430AFA7D" w14:textId="77777777" w:rsidTr="00E64803">
        <w:trPr>
          <w:trHeight w:val="227"/>
        </w:trPr>
        <w:tc>
          <w:tcPr>
            <w:tcW w:w="5000" w:type="pct"/>
            <w:shd w:val="clear" w:color="auto" w:fill="auto"/>
            <w:vAlign w:val="center"/>
          </w:tcPr>
          <w:p w14:paraId="146D6010" w14:textId="77777777" w:rsidR="00E64803" w:rsidRPr="00750C28" w:rsidRDefault="00E64803" w:rsidP="00E64803">
            <w:pPr>
              <w:spacing w:before="100" w:after="60" w:line="240" w:lineRule="auto"/>
              <w:ind w:right="15"/>
              <w:contextualSpacing/>
              <w:jc w:val="both"/>
              <w:rPr>
                <w:rFonts w:cstheme="minorHAnsi"/>
                <w:sz w:val="24"/>
                <w:szCs w:val="24"/>
              </w:rPr>
            </w:pPr>
            <w:r w:rsidRPr="00750C28">
              <w:rPr>
                <w:rFonts w:cstheme="minorHAnsi"/>
                <w:sz w:val="24"/>
                <w:szCs w:val="24"/>
              </w:rPr>
              <w:t>Possuir integração em tempo real com movimentação oriunda da gestão de materiais de consumo, gerando movimentações de entradas e saídas contabilizadas utilizando o critério de custo médio ponderado. Efetivar escrituração contábil no sistema patrimonial de contas contábeis.</w:t>
            </w:r>
          </w:p>
        </w:tc>
      </w:tr>
      <w:tr w:rsidR="00E64803" w:rsidRPr="00750C28" w14:paraId="681A8839" w14:textId="77777777" w:rsidTr="00E64803">
        <w:trPr>
          <w:trHeight w:val="227"/>
        </w:trPr>
        <w:tc>
          <w:tcPr>
            <w:tcW w:w="5000" w:type="pct"/>
            <w:shd w:val="clear" w:color="auto" w:fill="auto"/>
            <w:vAlign w:val="center"/>
          </w:tcPr>
          <w:p w14:paraId="17385B7D" w14:textId="77777777" w:rsidR="00E64803" w:rsidRPr="00750C28" w:rsidRDefault="00E64803" w:rsidP="00E64803">
            <w:pPr>
              <w:spacing w:before="100" w:after="60" w:line="240" w:lineRule="auto"/>
              <w:ind w:right="15"/>
              <w:contextualSpacing/>
              <w:jc w:val="both"/>
              <w:rPr>
                <w:rFonts w:cstheme="minorHAnsi"/>
                <w:sz w:val="24"/>
                <w:szCs w:val="24"/>
              </w:rPr>
            </w:pPr>
            <w:r w:rsidRPr="00750C28">
              <w:rPr>
                <w:rFonts w:cstheme="minorHAnsi"/>
                <w:sz w:val="24"/>
                <w:szCs w:val="24"/>
              </w:rPr>
              <w:t xml:space="preserve">Possuir integração em tempo real com movimentação oriunda da gestão de compras e licitações, efetivando a reserva de saldos da despesa orçamentária nos momentos propícios, de acordo com a Lei 8.666.1993 – Lei de Licitações e Contratos. </w:t>
            </w:r>
          </w:p>
        </w:tc>
      </w:tr>
      <w:tr w:rsidR="00E64803" w:rsidRPr="00750C28" w14:paraId="6EE41003" w14:textId="77777777" w:rsidTr="00E64803">
        <w:trPr>
          <w:trHeight w:val="227"/>
        </w:trPr>
        <w:tc>
          <w:tcPr>
            <w:tcW w:w="5000" w:type="pct"/>
            <w:shd w:val="clear" w:color="auto" w:fill="auto"/>
            <w:vAlign w:val="center"/>
          </w:tcPr>
          <w:p w14:paraId="5CE8ED4A" w14:textId="77777777" w:rsidR="00E64803" w:rsidRPr="00750C28" w:rsidRDefault="00E64803" w:rsidP="00E64803">
            <w:pPr>
              <w:spacing w:before="100" w:after="60" w:line="240" w:lineRule="auto"/>
              <w:ind w:right="15"/>
              <w:contextualSpacing/>
              <w:jc w:val="both"/>
              <w:rPr>
                <w:rFonts w:cstheme="minorHAnsi"/>
                <w:sz w:val="24"/>
                <w:szCs w:val="24"/>
              </w:rPr>
            </w:pPr>
            <w:r w:rsidRPr="00750C28">
              <w:rPr>
                <w:rFonts w:cstheme="minorHAnsi"/>
                <w:sz w:val="24"/>
                <w:szCs w:val="24"/>
              </w:rPr>
              <w:t xml:space="preserve">Possuir integração em tempo real com movimentação oriunda da gestão de patrimônio, gerando movimentações de ingressos, depreciações, avaliações e baixas. Efetivar </w:t>
            </w:r>
            <w:r w:rsidRPr="00750C28">
              <w:rPr>
                <w:rFonts w:cstheme="minorHAnsi"/>
                <w:sz w:val="24"/>
                <w:szCs w:val="24"/>
              </w:rPr>
              <w:lastRenderedPageBreak/>
              <w:t>escrituração contábil no sistema patrimonial de contas contábeis.</w:t>
            </w:r>
          </w:p>
        </w:tc>
      </w:tr>
      <w:tr w:rsidR="00E64803" w:rsidRPr="00750C28" w14:paraId="4F2F8318" w14:textId="77777777" w:rsidTr="00E64803">
        <w:trPr>
          <w:trHeight w:val="227"/>
        </w:trPr>
        <w:tc>
          <w:tcPr>
            <w:tcW w:w="5000" w:type="pct"/>
            <w:shd w:val="clear" w:color="auto" w:fill="auto"/>
            <w:vAlign w:val="center"/>
          </w:tcPr>
          <w:p w14:paraId="3E474504" w14:textId="77777777" w:rsidR="00E64803" w:rsidRPr="00750C28" w:rsidRDefault="00E64803" w:rsidP="00E64803">
            <w:pPr>
              <w:spacing w:before="100" w:after="60" w:line="240" w:lineRule="auto"/>
              <w:ind w:right="15"/>
              <w:contextualSpacing/>
              <w:jc w:val="both"/>
              <w:rPr>
                <w:rFonts w:cstheme="minorHAnsi"/>
                <w:sz w:val="24"/>
                <w:szCs w:val="24"/>
              </w:rPr>
            </w:pPr>
            <w:r w:rsidRPr="00750C28">
              <w:rPr>
                <w:rFonts w:cstheme="minorHAnsi"/>
                <w:sz w:val="24"/>
                <w:szCs w:val="24"/>
              </w:rPr>
              <w:lastRenderedPageBreak/>
              <w:t>Possuir integração com movimentação oriunda da gestão de pessoal, possibilitando que ocorra a emissão de empenho orçamentário, os empenhos patronais, as retenções orçamentárias e extra orçamentárias, com possibilidade de especificação de históricos padronizados. Permitir que a escrituração contábil ocorra de acordo com o PCASP – Plano de Contas Aplicado ao Setor Público. Ter opção para efetivar a liquidação dos empenhos de maneira automática.</w:t>
            </w:r>
          </w:p>
        </w:tc>
      </w:tr>
      <w:tr w:rsidR="00E64803" w:rsidRPr="00750C28" w14:paraId="5D5D2C82" w14:textId="77777777" w:rsidTr="00E64803">
        <w:trPr>
          <w:trHeight w:val="227"/>
        </w:trPr>
        <w:tc>
          <w:tcPr>
            <w:tcW w:w="5000" w:type="pct"/>
            <w:shd w:val="clear" w:color="auto" w:fill="auto"/>
            <w:vAlign w:val="center"/>
          </w:tcPr>
          <w:p w14:paraId="6CC504FC" w14:textId="77777777" w:rsidR="00E64803" w:rsidRPr="00750C28" w:rsidRDefault="00E64803" w:rsidP="00E64803">
            <w:pPr>
              <w:spacing w:before="100" w:after="60" w:line="240" w:lineRule="auto"/>
              <w:ind w:right="15"/>
              <w:contextualSpacing/>
              <w:jc w:val="both"/>
              <w:rPr>
                <w:rFonts w:cstheme="minorHAnsi"/>
                <w:sz w:val="24"/>
                <w:szCs w:val="24"/>
              </w:rPr>
            </w:pPr>
            <w:r w:rsidRPr="00750C28">
              <w:rPr>
                <w:rFonts w:cstheme="minorHAnsi"/>
                <w:sz w:val="24"/>
                <w:szCs w:val="24"/>
              </w:rPr>
              <w:t>Em relação às movimentações que executam escrituração contábil, ter mecanismo que possibilite configuração de todas as regras de contabilização de acordo com a necessidade da entidade. Deve existir a possibilidade de desativação de uma regra visando a elaboração de nova regra que a substitua. Ter registro de auditoria na manutenção das regras, bem como mecanismo de validação da mesma de maneira prévia antes do uso efetivo nas movimentações.</w:t>
            </w:r>
          </w:p>
        </w:tc>
      </w:tr>
      <w:bookmarkEnd w:id="2"/>
    </w:tbl>
    <w:p w14:paraId="5A8165E5" w14:textId="77777777" w:rsidR="00E64803" w:rsidRPr="00750C28" w:rsidRDefault="00E64803" w:rsidP="00E64803">
      <w:pPr>
        <w:spacing w:line="240" w:lineRule="auto"/>
        <w:ind w:right="-1"/>
        <w:contextualSpacing/>
        <w:mirrorIndents/>
        <w:rPr>
          <w:rFonts w:cstheme="minorHAnsi"/>
          <w:sz w:val="24"/>
          <w:szCs w:val="24"/>
        </w:rPr>
      </w:pPr>
    </w:p>
    <w:p w14:paraId="312EE6E5" w14:textId="77777777" w:rsidR="00E64803" w:rsidRPr="00750C28" w:rsidRDefault="00E64803" w:rsidP="00E64803">
      <w:pPr>
        <w:pStyle w:val="PargrafodaLista"/>
        <w:numPr>
          <w:ilvl w:val="1"/>
          <w:numId w:val="12"/>
        </w:numPr>
        <w:spacing w:after="0" w:line="240" w:lineRule="auto"/>
        <w:jc w:val="both"/>
        <w:rPr>
          <w:rFonts w:cstheme="minorHAnsi"/>
          <w:b/>
          <w:sz w:val="24"/>
          <w:szCs w:val="24"/>
        </w:rPr>
      </w:pPr>
      <w:bookmarkStart w:id="3" w:name="_Hlk500226811"/>
      <w:r w:rsidRPr="00750C28">
        <w:rPr>
          <w:rFonts w:cstheme="minorHAnsi"/>
          <w:b/>
          <w:sz w:val="24"/>
          <w:szCs w:val="24"/>
        </w:rPr>
        <w:t>ORÇAMENTO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53EB314D"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bookmarkEnd w:id="3"/>
          <w:p w14:paraId="6F5CBDD3"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LOA – LEI ORÇAMENTÁRIA ANUAL</w:t>
            </w:r>
          </w:p>
        </w:tc>
      </w:tr>
      <w:tr w:rsidR="00E64803" w:rsidRPr="00750C28" w14:paraId="283CE57A"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CF355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integração entre os módulos PPA, LDO e LOA, com cadastro único das peças de planejamento como Órgão, Unidade, Função, Subfunção, Programa de Governo, Ação de Governo, Subação de Governo, Naturezas de Receita e Despesa, Fonte de Recursos e Detalhamento da Fonte. </w:t>
            </w:r>
          </w:p>
        </w:tc>
      </w:tr>
      <w:tr w:rsidR="00E64803" w:rsidRPr="00750C28" w14:paraId="79AE8754"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3C41A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gerência e a atualização da tabela de Classificação Econômica da Receita e Despesa, da tabela de componentes da Classificação Funcional Programática, Fonte de Recursos, Grupo de Fonte de Recursos, especificadas nos anexos da Lei 4320/64 e suas atualizações. </w:t>
            </w:r>
          </w:p>
        </w:tc>
      </w:tr>
      <w:tr w:rsidR="00E64803" w:rsidRPr="00750C28" w14:paraId="5993A262"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8A8EC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Gerar a proposta orçamentária para o ano seguinte utilizando o orçamento do ano em execução e permitir a atualização do conteúdo e da estrutura da proposta gerada. </w:t>
            </w:r>
          </w:p>
        </w:tc>
      </w:tr>
      <w:tr w:rsidR="00E64803" w:rsidRPr="00750C28" w14:paraId="3F03B4AD"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C977C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incluir informações oriundas das propostas orçamentárias dos órgãos da administração indireta para consolidação da proposta orçamentária do município, observando o disposto no artigo 50, inciso III da Lei Complementar 101/2000 (LRF). </w:t>
            </w:r>
          </w:p>
        </w:tc>
      </w:tr>
      <w:tr w:rsidR="00E64803" w:rsidRPr="00750C28" w14:paraId="3AB85BC2"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3725F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Disponibilizar, ao início do exercício, o orçamento aprovado para a execução orçamentária. Em caso de ao início do exercício não se ter o orçamento aprovado, disponibilizar dotações conforme dispuser a legislação municipal. </w:t>
            </w:r>
          </w:p>
        </w:tc>
      </w:tr>
      <w:tr w:rsidR="00E64803" w:rsidRPr="00750C28" w14:paraId="4BE2D443"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A4F1F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elaborar a LOA utilizando informações do PPA ou da LDO em vigência.</w:t>
            </w:r>
          </w:p>
        </w:tc>
      </w:tr>
      <w:tr w:rsidR="00E64803" w:rsidRPr="00750C28" w14:paraId="123D42D7"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7F5F82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Manter cadastro das leis e decretos que aprovam, alteram ou incluem os itens na LOA.</w:t>
            </w:r>
          </w:p>
        </w:tc>
      </w:tr>
      <w:tr w:rsidR="00E64803" w:rsidRPr="00750C28" w14:paraId="6FC76FAF"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339E9B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abertura de créditos adicionais, exigindo informação da legislação de autorização e resguardando o histórico das alterações de valores ocorridas. </w:t>
            </w:r>
          </w:p>
        </w:tc>
      </w:tr>
      <w:tr w:rsidR="00E64803" w:rsidRPr="00750C28" w14:paraId="1CDF5AAA"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148FD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atualização total ou seletiva da proposta orçamentária através da aplicação de percentuais ou índices. </w:t>
            </w:r>
          </w:p>
        </w:tc>
      </w:tr>
      <w:tr w:rsidR="00E64803" w:rsidRPr="00750C28" w14:paraId="5CCD4BCD"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FA5F5A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o bloqueio e desbloqueio de dotações, inclusive objetivando atender ao artigo 9 da Lei Complementar 101/2000 (LRF). </w:t>
            </w:r>
          </w:p>
        </w:tc>
      </w:tr>
      <w:tr w:rsidR="00E64803" w:rsidRPr="00750C28" w14:paraId="53672466"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E1CC4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Possibilitar a Projeção das Receitas e das Despesas nas peças de planejamento.</w:t>
            </w:r>
          </w:p>
        </w:tc>
      </w:tr>
      <w:tr w:rsidR="00E64803" w:rsidRPr="00750C28" w14:paraId="2013D494"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EC3E0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cadastro das Transferências Financeiras contendo as Unidades Gestoras Concessoras e as Unidades Gestoras Recebedoras dos recursos financeiros além da finalidade das transferências. </w:t>
            </w:r>
          </w:p>
        </w:tc>
      </w:tr>
      <w:tr w:rsidR="00E64803" w:rsidRPr="00750C28" w14:paraId="27BDF956"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3CF034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 xml:space="preserve">Permitir a Programação das Transferências Financeiras Concedidas e Recebidas para o exercício a que se refere à LOA. </w:t>
            </w:r>
          </w:p>
        </w:tc>
      </w:tr>
      <w:tr w:rsidR="00E64803" w:rsidRPr="00750C28" w14:paraId="00F3C720"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132EB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que o Cadastro e a Programação das Transferências Financeiras sejam importados do PPA ou da LDO. </w:t>
            </w:r>
          </w:p>
        </w:tc>
      </w:tr>
      <w:tr w:rsidR="00E64803" w:rsidRPr="00750C28" w14:paraId="3A9284E3"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2AC34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que a Programação das Transferências Financeiras seja realizada de forma automática pelo sistema através da inserção de percentuais mensais sobre o valor total da transferência prevista no ano. </w:t>
            </w:r>
          </w:p>
        </w:tc>
      </w:tr>
      <w:tr w:rsidR="00E64803" w:rsidRPr="00750C28" w14:paraId="14EE37C5"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200D4B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mecanismo de estorno da Programação Inicial das Transferências Financeiras. </w:t>
            </w:r>
          </w:p>
        </w:tc>
      </w:tr>
      <w:tr w:rsidR="00E64803" w:rsidRPr="00750C28" w14:paraId="16D540C5"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1DE43A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mecanismo que adicione ou reduza o valor da Programação Inicial das Transferências Financeiras. </w:t>
            </w:r>
          </w:p>
        </w:tc>
      </w:tr>
      <w:tr w:rsidR="00E64803" w:rsidRPr="00750C28" w14:paraId="5F3F01FD"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2291C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que na aprovação do orçamento ocorra a contabilização da Previsão das Transferências Financeiras. </w:t>
            </w:r>
          </w:p>
        </w:tc>
      </w:tr>
      <w:tr w:rsidR="00E64803" w:rsidRPr="00750C28" w14:paraId="13DA93BB"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3C356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o controle do Cronograma Mensal de Desembolso e da Programação Financeira da Receita </w:t>
            </w:r>
          </w:p>
        </w:tc>
      </w:tr>
      <w:tr w:rsidR="00E64803" w:rsidRPr="00750C28" w14:paraId="28765751"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622D7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Armazenar dados do orçamento e disponibilizar consulta global ou detalhada por órgão, fundo ou entidade da administração direta, autárquica e fundacional. </w:t>
            </w:r>
          </w:p>
        </w:tc>
      </w:tr>
      <w:tr w:rsidR="00E64803" w:rsidRPr="00750C28" w14:paraId="30D368EF"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007D4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Emitir relatório da proposta orçamentária municipal consolidada (administração direta e indireta) conforme exigido pela Lei 4320/64, Constituição Federal e pela Lei Complementar 101/2000 (LRF). </w:t>
            </w:r>
          </w:p>
        </w:tc>
      </w:tr>
      <w:tr w:rsidR="00E64803" w:rsidRPr="00750C28" w14:paraId="34E08BEF"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6D65A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Emitir todos os anexos de orçamento, global e por órgão, fundo ou entidade da administração direta, autárquica e fundacional, exigidos pela Lei 4320/64 e pela Lei Complementar 101/2000 (LRF). </w:t>
            </w:r>
          </w:p>
        </w:tc>
      </w:tr>
      <w:tr w:rsidR="00E64803" w:rsidRPr="00750C28" w14:paraId="3324C5A4"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651D6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Emitir relatório da proposta orçamentária consolidada (administração direta e indireta) conforme exigido pela Lei Complementar 101/2000 (LRF). </w:t>
            </w:r>
          </w:p>
        </w:tc>
      </w:tr>
      <w:tr w:rsidR="00E64803" w:rsidRPr="00750C28" w14:paraId="4BEE7AAB"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BEEF4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Integrar-se totalmente às rotinas da execução orçamentária possibilitando o acompanhamento da evolução da execução do orçamento. </w:t>
            </w:r>
          </w:p>
        </w:tc>
      </w:tr>
      <w:tr w:rsidR="00E64803" w:rsidRPr="00750C28" w14:paraId="60A582BB" w14:textId="77777777" w:rsidTr="00E64803">
        <w:trPr>
          <w:trHeight w:val="742"/>
        </w:trPr>
        <w:tc>
          <w:tcPr>
            <w:tcW w:w="5000" w:type="pct"/>
            <w:tcBorders>
              <w:top w:val="single" w:sz="4" w:space="0" w:color="auto"/>
              <w:left w:val="single" w:sz="4" w:space="0" w:color="auto"/>
              <w:right w:val="single" w:sz="4" w:space="0" w:color="auto"/>
            </w:tcBorders>
            <w:shd w:val="clear" w:color="auto" w:fill="auto"/>
            <w:vAlign w:val="center"/>
          </w:tcPr>
          <w:p w14:paraId="16E4BFF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Emitir relatório da proposta orçamentária municipal Consolidada por Programa de Governo, destacando Ações Governamentais por Programa de Governo. Listar para estas Ações Governamentais os seus respectivos valores, finalidade e metas físicas a serem alcançadas. </w:t>
            </w:r>
          </w:p>
        </w:tc>
      </w:tr>
      <w:tr w:rsidR="00E64803" w:rsidRPr="00750C28" w14:paraId="1C0D46F7"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95208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Emitir relatório com controle de percentuais sobre a proposta da LOA para cálculos da educação, saúde, pessoal, inativos e pensionistas do RPPS. </w:t>
            </w:r>
          </w:p>
        </w:tc>
      </w:tr>
      <w:tr w:rsidR="00E64803" w:rsidRPr="00750C28" w14:paraId="6C3F9EB7"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468317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o sistema acesse vários exercícios financeiros de uma mesma entidade de forma simultânea, possibilitando assim a execução de movimentações, consultas ou relatórios.</w:t>
            </w:r>
          </w:p>
        </w:tc>
      </w:tr>
      <w:tr w:rsidR="00E64803" w:rsidRPr="00750C28" w14:paraId="4CD9BEF7"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8BA8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a troca de exercício e entidades possa ser realizada a partir do próprio sistema, sem que para isso seja necessário encerrar e reabrir o mesmo.</w:t>
            </w:r>
          </w:p>
        </w:tc>
      </w:tr>
    </w:tbl>
    <w:p w14:paraId="587FDA5A" w14:textId="77777777" w:rsidR="00E64803" w:rsidRPr="00750C28" w:rsidRDefault="00E64803" w:rsidP="00E64803">
      <w:pPr>
        <w:pStyle w:val="PargrafodaLista"/>
        <w:spacing w:line="240" w:lineRule="auto"/>
        <w:ind w:left="567"/>
        <w:rPr>
          <w:rFonts w:cstheme="minorHAnsi"/>
          <w:b/>
          <w:sz w:val="24"/>
          <w:szCs w:val="24"/>
        </w:rPr>
      </w:pPr>
    </w:p>
    <w:p w14:paraId="3BE8999E" w14:textId="77777777" w:rsidR="00E64803" w:rsidRPr="00750C28" w:rsidRDefault="00E64803" w:rsidP="00E64803">
      <w:pPr>
        <w:pStyle w:val="PargrafodaLista"/>
        <w:numPr>
          <w:ilvl w:val="1"/>
          <w:numId w:val="12"/>
        </w:numPr>
        <w:spacing w:after="0" w:line="240" w:lineRule="auto"/>
        <w:rPr>
          <w:rFonts w:cstheme="minorHAnsi"/>
          <w:b/>
          <w:sz w:val="24"/>
          <w:szCs w:val="24"/>
        </w:rPr>
      </w:pPr>
      <w:bookmarkStart w:id="4" w:name="_Hlk500226864"/>
      <w:r w:rsidRPr="00750C28">
        <w:rPr>
          <w:rFonts w:cstheme="minorHAnsi"/>
          <w:b/>
          <w:sz w:val="24"/>
          <w:szCs w:val="24"/>
        </w:rPr>
        <w:t>TESOURARIA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4E223483"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bookmarkEnd w:id="4"/>
          <w:p w14:paraId="655A23F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configuração do formulário de cheque, pelo próprio usuário, de forma a compatibilizar o formato da impressão com os modelos das diversas entidades bancárias. </w:t>
            </w:r>
          </w:p>
        </w:tc>
      </w:tr>
      <w:tr w:rsidR="00E64803" w:rsidRPr="00750C28" w14:paraId="2CFAB5AE"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455C8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controle de talonário de cheques. </w:t>
            </w:r>
          </w:p>
        </w:tc>
      </w:tr>
      <w:tr w:rsidR="00E64803" w:rsidRPr="00750C28" w14:paraId="2E1FD0D8"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29188E8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emissão de cheques e respectivas cópias. </w:t>
            </w:r>
          </w:p>
        </w:tc>
      </w:tr>
      <w:tr w:rsidR="00E64803" w:rsidRPr="00750C28" w14:paraId="0FD9E47E"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159BAA1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Conciliar os saldos das contas bancárias, emitindo relatório de conciliação bancária. </w:t>
            </w:r>
          </w:p>
        </w:tc>
      </w:tr>
      <w:tr w:rsidR="00E64803" w:rsidRPr="00750C28" w14:paraId="12B09B6E"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351F73F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conciliar automaticamente toda a movimentação de contas bancárias dentro de um </w:t>
            </w:r>
            <w:r w:rsidRPr="00750C28">
              <w:rPr>
                <w:rFonts w:cstheme="minorHAnsi"/>
                <w:sz w:val="24"/>
                <w:szCs w:val="24"/>
              </w:rPr>
              <w:lastRenderedPageBreak/>
              <w:t xml:space="preserve">período determinado. </w:t>
            </w:r>
          </w:p>
        </w:tc>
      </w:tr>
      <w:tr w:rsidR="00E64803" w:rsidRPr="00750C28" w14:paraId="016516DA"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1C47967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 xml:space="preserve">Possibilitar a geração de Ordem Bancária Eletrônica, ajustável conforme as necessidades do estabelecimento bancário. </w:t>
            </w:r>
          </w:p>
        </w:tc>
      </w:tr>
      <w:tr w:rsidR="00E64803" w:rsidRPr="00750C28" w14:paraId="575AC4E0"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1E2A49B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parametrização de Ordem Bancária Eletrônica para pagamentos de títulos e faturas com código de barras. </w:t>
            </w:r>
          </w:p>
        </w:tc>
      </w:tr>
      <w:tr w:rsidR="00E64803" w:rsidRPr="00750C28" w14:paraId="367963C6"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3FB11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integração com o sistema de arrecadação possibilitando efetuar de forma automática a baixa dos tributos pagos diretamente na tesouraria da entidade. </w:t>
            </w:r>
          </w:p>
        </w:tc>
      </w:tr>
      <w:tr w:rsidR="00E64803" w:rsidRPr="00750C28" w14:paraId="0598D318"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69F5610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Possuir total integração com o sistema de contabilidade pública efetuando a contabilização automática dos pagamentos e recebimentos efetuados pela tesouraria. </w:t>
            </w:r>
          </w:p>
        </w:tc>
      </w:tr>
      <w:tr w:rsidR="00E64803" w:rsidRPr="00750C28" w14:paraId="7F85A86C"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2E6E90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agrupar diversos pagamentos a um mesmo fornecedor em um único cheque. </w:t>
            </w:r>
          </w:p>
        </w:tc>
      </w:tr>
      <w:tr w:rsidR="00E64803" w:rsidRPr="00750C28" w14:paraId="6C5A7013"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59B280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emissão de Ordem de Pagamento. </w:t>
            </w:r>
          </w:p>
        </w:tc>
      </w:tr>
      <w:tr w:rsidR="00E64803" w:rsidRPr="00750C28" w14:paraId="2DB2B0E9"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648A6E3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que em uma mesma Ordem de Pagamento possam ser agrupados diversos empenhos para um mesmo fornecedor. </w:t>
            </w:r>
          </w:p>
        </w:tc>
      </w:tr>
      <w:tr w:rsidR="00E64803" w:rsidRPr="00750C28" w14:paraId="2D3B8856"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3B39A35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Possibilitar a emissão de relatórios para conferência da movimentação diária da Tesouraria. </w:t>
            </w:r>
          </w:p>
        </w:tc>
      </w:tr>
      <w:tr w:rsidR="00E64803" w:rsidRPr="00750C28" w14:paraId="323EE397" w14:textId="77777777" w:rsidTr="00E6480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FEA154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Permitir a emissão de cheques para contabilização posterior. </w:t>
            </w:r>
          </w:p>
        </w:tc>
      </w:tr>
      <w:tr w:rsidR="00E64803" w:rsidRPr="00750C28" w14:paraId="77214239"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31ADE46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o sistema acesse vários exercícios financeiros de uma mesma entidade de forma simultânea, possibilitando assim a execução de movimentações, consultas ou relatórios.</w:t>
            </w:r>
          </w:p>
        </w:tc>
      </w:tr>
      <w:tr w:rsidR="00E64803" w:rsidRPr="00750C28" w14:paraId="7958902F" w14:textId="77777777" w:rsidTr="00E64803">
        <w:trPr>
          <w:trHeight w:val="227"/>
        </w:trPr>
        <w:tc>
          <w:tcPr>
            <w:tcW w:w="5000" w:type="pct"/>
            <w:tcBorders>
              <w:top w:val="single" w:sz="4" w:space="0" w:color="auto"/>
              <w:left w:val="single" w:sz="4" w:space="0" w:color="auto"/>
              <w:right w:val="single" w:sz="4" w:space="0" w:color="auto"/>
            </w:tcBorders>
            <w:shd w:val="clear" w:color="auto" w:fill="auto"/>
          </w:tcPr>
          <w:p w14:paraId="51F684F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que a troca de exercício e entidades possa ser realizada a partir do próprio sistema, sem que para isso seja necessário encerrar e reabrir o mesmo.</w:t>
            </w:r>
          </w:p>
        </w:tc>
      </w:tr>
    </w:tbl>
    <w:p w14:paraId="55A056B4" w14:textId="77777777" w:rsidR="00E64803" w:rsidRPr="00750C28" w:rsidRDefault="00E64803" w:rsidP="00E64803">
      <w:pPr>
        <w:pStyle w:val="PargrafodaLista"/>
        <w:spacing w:line="240" w:lineRule="auto"/>
        <w:ind w:left="567"/>
        <w:rPr>
          <w:rFonts w:cstheme="minorHAnsi"/>
          <w:b/>
          <w:sz w:val="24"/>
          <w:szCs w:val="24"/>
        </w:rPr>
      </w:pPr>
    </w:p>
    <w:p w14:paraId="032B2C82" w14:textId="77777777" w:rsidR="00E64803" w:rsidRPr="00750C28" w:rsidRDefault="00E64803" w:rsidP="00E64803">
      <w:pPr>
        <w:pStyle w:val="PargrafodaLista"/>
        <w:numPr>
          <w:ilvl w:val="0"/>
          <w:numId w:val="12"/>
        </w:numPr>
        <w:spacing w:after="0" w:line="240" w:lineRule="auto"/>
        <w:rPr>
          <w:rFonts w:cstheme="minorHAnsi"/>
          <w:b/>
          <w:sz w:val="24"/>
          <w:szCs w:val="24"/>
        </w:rPr>
      </w:pPr>
      <w:bookmarkStart w:id="5" w:name="_Hlk500226884"/>
      <w:r w:rsidRPr="00750C28">
        <w:rPr>
          <w:rFonts w:cstheme="minorHAnsi"/>
          <w:b/>
          <w:sz w:val="24"/>
          <w:szCs w:val="24"/>
        </w:rPr>
        <w:t>ADMINISTRAÇÃO DE ESTOQUE</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6C813366"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2A572708"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o gerenciamento integrado dos estoques de materiais existentes nos diversos almoxarifados;</w:t>
            </w:r>
          </w:p>
        </w:tc>
      </w:tr>
      <w:tr w:rsidR="00E64803" w:rsidRPr="00750C28" w14:paraId="4770CF8D"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339DCA90"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Utilizar centros de custo na distribuição de materiais, para apropriação e controle do consumo;</w:t>
            </w:r>
          </w:p>
        </w:tc>
      </w:tr>
      <w:tr w:rsidR="00E64803" w:rsidRPr="00750C28" w14:paraId="54FA775E"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4DD73AE0"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a fixação de cotas financeiras ou quantitativas por material individual ou por grupo de materiais para os centros de custos (nos níveis superiores e nos níveis mais baixos dentro da hierarquia), mantendo o controle sobre os totais requisitados, alertando sobre eventuais estouros de cotas;</w:t>
            </w:r>
          </w:p>
        </w:tc>
      </w:tr>
      <w:tr w:rsidR="00E64803" w:rsidRPr="00750C28" w14:paraId="6287349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27C242BE"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Possuir controle da localização física dos materiais no estoque;</w:t>
            </w:r>
          </w:p>
        </w:tc>
      </w:tr>
      <w:tr w:rsidR="00E64803" w:rsidRPr="00750C28" w14:paraId="2E940AD2"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7F935DB"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a geração de pedidos de compras para o setor de licitações;</w:t>
            </w:r>
          </w:p>
        </w:tc>
      </w:tr>
      <w:tr w:rsidR="00E64803" w:rsidRPr="00750C28" w14:paraId="5F494670"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06FE24D"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que o documento pedido de compras possa ser parametrizado pelo próprio usuário, permitindo-lhe selecionar dados a serem impressos, bem como a sua disposição física dentro do documento;</w:t>
            </w:r>
          </w:p>
        </w:tc>
      </w:tr>
      <w:tr w:rsidR="00E64803" w:rsidRPr="00750C28" w14:paraId="01574374"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192025CF"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que ao realizar a entrada de materiais possa ser realizado o vínculo com o respectivo Pedido de Compra, gerando assim a baixa da necessidade de compra que estava pendente</w:t>
            </w:r>
          </w:p>
        </w:tc>
      </w:tr>
      <w:tr w:rsidR="00E64803" w:rsidRPr="00750C28" w14:paraId="64BA4918"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BC37709"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 xml:space="preserve">Manter controle efetivo sobre as requisições de materiais, permitindo atendimento parcial </w:t>
            </w:r>
            <w:r w:rsidRPr="00750C28">
              <w:rPr>
                <w:rFonts w:cstheme="minorHAnsi"/>
                <w:sz w:val="24"/>
                <w:szCs w:val="24"/>
              </w:rPr>
              <w:lastRenderedPageBreak/>
              <w:t>de requisições e mantendo o controle sobre o saldo não atendido das requisições;</w:t>
            </w:r>
          </w:p>
        </w:tc>
      </w:tr>
      <w:tr w:rsidR="00E64803" w:rsidRPr="00750C28" w14:paraId="783C92F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5993053B"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lastRenderedPageBreak/>
              <w:t>Permitir que o documento requisição de material possa ser parametrizado pelo próprio usuário, permitindo-lhe selecionar dados a serem impressos, bem como a sua disposição física dentro do documento;</w:t>
            </w:r>
          </w:p>
        </w:tc>
      </w:tr>
      <w:tr w:rsidR="00E64803" w:rsidRPr="00750C28" w14:paraId="0914C188"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46DF8C43"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Efetuar cálculo automático do preço médio dos materiais;</w:t>
            </w:r>
          </w:p>
        </w:tc>
      </w:tr>
      <w:tr w:rsidR="00E64803" w:rsidRPr="00750C28" w14:paraId="5246D906"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C51340D"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Controlar o estoque mínimo, máximo e ponto de reposição dos materiais de forma individual e por Almoxarifado;</w:t>
            </w:r>
          </w:p>
        </w:tc>
      </w:tr>
      <w:tr w:rsidR="00E64803" w:rsidRPr="00750C28" w14:paraId="47A9BAC4"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300903A"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Emitir etiquetas de prateleiras para identificação dos materiais;</w:t>
            </w:r>
          </w:p>
        </w:tc>
      </w:tr>
      <w:tr w:rsidR="00E64803" w:rsidRPr="00750C28" w14:paraId="15A716BA"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556EC5CC"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Manter e disponibilizar em consultas e relatórios, informações históricas relativas à movimentação do estoque para cada material, de forma analítica;</w:t>
            </w:r>
          </w:p>
        </w:tc>
      </w:tr>
      <w:tr w:rsidR="00E64803" w:rsidRPr="00750C28" w14:paraId="459BD90E"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461F9B76"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o registro da abertura e do fechamento de inventário, bloqueando movimentações durante a sua realização;</w:t>
            </w:r>
          </w:p>
        </w:tc>
      </w:tr>
      <w:tr w:rsidR="00E64803" w:rsidRPr="00750C28" w14:paraId="456FFD0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6E2CA1A"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Tratar a entrada de materiais recebidos em doação;</w:t>
            </w:r>
          </w:p>
        </w:tc>
      </w:tr>
      <w:tr w:rsidR="00E64803" w:rsidRPr="00750C28" w14:paraId="68C8611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44A7DC8"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Possuir integração com o sistema de administração de frotas efetuando entradas automáticas nos estoques desse setor;</w:t>
            </w:r>
          </w:p>
        </w:tc>
      </w:tr>
      <w:tr w:rsidR="00E64803" w:rsidRPr="00750C28" w14:paraId="0BCF8B93"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6A4247F6"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Possuir integração com o sistema patrimonial disponibilizando automaticamente a inclusão do item patrimonial naquele sistema e mantendo o vínculo entre eles;</w:t>
            </w:r>
          </w:p>
        </w:tc>
      </w:tr>
      <w:tr w:rsidR="00E64803" w:rsidRPr="00750C28" w14:paraId="55CF9DD2"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342A4CC3"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controlar a aquisição de materiais de aplicação imediata;</w:t>
            </w:r>
          </w:p>
        </w:tc>
      </w:tr>
      <w:tr w:rsidR="00E64803" w:rsidRPr="00750C28" w14:paraId="57CA1817"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18E657FC"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o controle de datas de vencimento de materiais perecíveis;</w:t>
            </w:r>
          </w:p>
        </w:tc>
      </w:tr>
      <w:tr w:rsidR="00E64803" w:rsidRPr="00750C28" w14:paraId="678CA2BA"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F0B175F"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bloquear as movimentações em períodos anteriores a uma data selecionada;</w:t>
            </w:r>
          </w:p>
        </w:tc>
      </w:tr>
      <w:tr w:rsidR="00E64803" w:rsidRPr="00750C28" w14:paraId="0637543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194BA64B"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Possibilitar a definição parametrizada através de máscara da estrutura de centros de custos, locais físicos e de classificação de materiais;</w:t>
            </w:r>
          </w:p>
        </w:tc>
      </w:tr>
      <w:tr w:rsidR="00E64803" w:rsidRPr="00750C28" w14:paraId="0A7B17C0"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A70BC4"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Possibilitar restringir o acesso dos usuários somente a almoxarifados específicos;</w:t>
            </w:r>
          </w:p>
        </w:tc>
      </w:tr>
      <w:tr w:rsidR="00E64803" w:rsidRPr="00750C28" w14:paraId="679C65A2"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2F4AE769"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Possibilitar que determinados itens sejam requisitados apenas por determinados centros de custos;</w:t>
            </w:r>
          </w:p>
        </w:tc>
      </w:tr>
      <w:tr w:rsidR="00E64803" w:rsidRPr="00750C28" w14:paraId="288EE4A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5F3E46B"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Emitir recibo de entrega de materiais, permitindo que esse documento seja parametrizado pelo próprio usuário, possibilitando-lhe selecionar os dados a serem impressos, bem como a sua disposição física dentro do documento.</w:t>
            </w:r>
          </w:p>
        </w:tc>
      </w:tr>
      <w:tr w:rsidR="00E64803" w:rsidRPr="00750C28" w14:paraId="792BEEBF"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CE64684"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a movimentação por código de barras do próprio fornecedor</w:t>
            </w:r>
          </w:p>
        </w:tc>
      </w:tr>
      <w:tr w:rsidR="00E64803" w:rsidRPr="00750C28" w14:paraId="493E688E"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25730974"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Elaborar relatórios de Consumo Médio e de Curva ABC</w:t>
            </w:r>
          </w:p>
        </w:tc>
      </w:tr>
    </w:tbl>
    <w:p w14:paraId="31BB4898" w14:textId="77777777" w:rsidR="00E64803" w:rsidRPr="00750C28" w:rsidRDefault="00E64803" w:rsidP="00E64803">
      <w:pPr>
        <w:pStyle w:val="PargrafodaLista"/>
        <w:numPr>
          <w:ilvl w:val="0"/>
          <w:numId w:val="12"/>
        </w:numPr>
        <w:spacing w:after="0" w:line="240" w:lineRule="auto"/>
        <w:rPr>
          <w:rFonts w:cstheme="minorHAnsi"/>
          <w:b/>
          <w:sz w:val="24"/>
          <w:szCs w:val="24"/>
        </w:rPr>
      </w:pPr>
      <w:bookmarkStart w:id="6" w:name="_Hlk500226898"/>
      <w:r w:rsidRPr="00750C28">
        <w:rPr>
          <w:rFonts w:cstheme="minorHAnsi"/>
          <w:b/>
          <w:sz w:val="24"/>
          <w:szCs w:val="24"/>
        </w:rPr>
        <w:t>COMPRAS E LICITAÇÕES AUDESP FASE IV</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46513632" w14:textId="77777777" w:rsidTr="00E64803">
        <w:trPr>
          <w:trHeight w:val="227"/>
          <w:jc w:val="center"/>
        </w:trPr>
        <w:tc>
          <w:tcPr>
            <w:tcW w:w="5000" w:type="pct"/>
          </w:tcPr>
          <w:p w14:paraId="78DCB679"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lastRenderedPageBreak/>
              <w:t>Registrar os processos licitatórios identificando o número do processo, objeto, requisições de compra a atender, modalidade de licitação e datas do processo;</w:t>
            </w:r>
          </w:p>
        </w:tc>
      </w:tr>
      <w:tr w:rsidR="00E64803" w:rsidRPr="00750C28" w14:paraId="6905EE59" w14:textId="77777777" w:rsidTr="00E64803">
        <w:trPr>
          <w:trHeight w:val="227"/>
          <w:jc w:val="center"/>
        </w:trPr>
        <w:tc>
          <w:tcPr>
            <w:tcW w:w="5000" w:type="pct"/>
          </w:tcPr>
          <w:p w14:paraId="3498E7EB"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Possuir meios de acompanhamento de todo o processo de abertura e julgamento da licitação, registrando a habilitação, proposta comercial, anulação, adjudicação e emitindo o mapa comparativo de preços;</w:t>
            </w:r>
          </w:p>
        </w:tc>
      </w:tr>
      <w:tr w:rsidR="00E64803" w:rsidRPr="00750C28" w14:paraId="4022EB80" w14:textId="77777777" w:rsidTr="00E64803">
        <w:trPr>
          <w:trHeight w:val="227"/>
          <w:jc w:val="center"/>
        </w:trPr>
        <w:tc>
          <w:tcPr>
            <w:tcW w:w="5000" w:type="pct"/>
          </w:tcPr>
          <w:p w14:paraId="2395AD37"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o cadastramento de comissões julgadoras: especial, permanente, servidores e leiloeiros, informando as portarias e datas de designação ou exoneração e expiração;</w:t>
            </w:r>
          </w:p>
        </w:tc>
      </w:tr>
      <w:tr w:rsidR="00E64803" w:rsidRPr="00750C28" w14:paraId="2E354D85" w14:textId="77777777" w:rsidTr="00E64803">
        <w:trPr>
          <w:trHeight w:val="227"/>
          <w:jc w:val="center"/>
        </w:trPr>
        <w:tc>
          <w:tcPr>
            <w:tcW w:w="5000" w:type="pct"/>
          </w:tcPr>
          <w:p w14:paraId="16B16325"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consulta ao preço praticado nas licitações, por fornecedor ou material;</w:t>
            </w:r>
          </w:p>
        </w:tc>
      </w:tr>
      <w:tr w:rsidR="00E64803" w:rsidRPr="00750C28" w14:paraId="6863ACF1" w14:textId="77777777" w:rsidTr="00E64803">
        <w:trPr>
          <w:trHeight w:val="227"/>
          <w:jc w:val="center"/>
        </w:trPr>
        <w:tc>
          <w:tcPr>
            <w:tcW w:w="5000" w:type="pct"/>
          </w:tcPr>
          <w:p w14:paraId="4DEBC14E"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Emitir relatórios de envio obrigatório ao TCU;</w:t>
            </w:r>
          </w:p>
        </w:tc>
      </w:tr>
      <w:tr w:rsidR="00E64803" w:rsidRPr="00750C28" w14:paraId="253FE1CA" w14:textId="77777777" w:rsidTr="00E64803">
        <w:trPr>
          <w:trHeight w:val="227"/>
          <w:jc w:val="center"/>
        </w:trPr>
        <w:tc>
          <w:tcPr>
            <w:tcW w:w="5000" w:type="pct"/>
          </w:tcPr>
          <w:p w14:paraId="52EE9110"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Disponibilizar a Lei de Licitações em ambiente hipertexto;</w:t>
            </w:r>
          </w:p>
        </w:tc>
      </w:tr>
      <w:tr w:rsidR="00E64803" w:rsidRPr="00750C28" w14:paraId="2473ACDA" w14:textId="77777777" w:rsidTr="00E64803">
        <w:trPr>
          <w:trHeight w:val="227"/>
          <w:jc w:val="center"/>
        </w:trPr>
        <w:tc>
          <w:tcPr>
            <w:tcW w:w="5000" w:type="pct"/>
          </w:tcPr>
          <w:p w14:paraId="1EC5C718"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Possuir rotina que possibilite que a pesquisa de preço e a proposta comercial sejam preenchidos pelo próprio fornecedor, em suas dependências e, posteriormente, enviada em meio eletrônico para entrada automática no sistema, sem necessidade de redigitação;</w:t>
            </w:r>
          </w:p>
        </w:tc>
      </w:tr>
      <w:tr w:rsidR="00E64803" w:rsidRPr="00750C28" w14:paraId="1101B789" w14:textId="77777777" w:rsidTr="00E64803">
        <w:trPr>
          <w:trHeight w:val="227"/>
          <w:jc w:val="center"/>
        </w:trPr>
        <w:tc>
          <w:tcPr>
            <w:tcW w:w="5000" w:type="pct"/>
          </w:tcPr>
          <w:p w14:paraId="04BAE577"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efetuar o registro do extrato contratual, da carta contrato, da execução da autorização de compra, da ordem de serviço, dos aditivos, rescisões, suspensão, cancelamento e reajuste de contratos;</w:t>
            </w:r>
          </w:p>
        </w:tc>
      </w:tr>
      <w:tr w:rsidR="00E64803" w:rsidRPr="00750C28" w14:paraId="0F5AFE29" w14:textId="77777777" w:rsidTr="00E64803">
        <w:trPr>
          <w:trHeight w:val="227"/>
          <w:jc w:val="center"/>
        </w:trPr>
        <w:tc>
          <w:tcPr>
            <w:tcW w:w="5000" w:type="pct"/>
          </w:tcPr>
          <w:p w14:paraId="09EACA2E"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Integrar-se com a execução orçamentária gerando automaticamente as autorizações de empenho e a respectiva reserva de saldo;</w:t>
            </w:r>
          </w:p>
        </w:tc>
      </w:tr>
      <w:tr w:rsidR="00E64803" w:rsidRPr="00750C28" w14:paraId="7D5C58C3" w14:textId="77777777" w:rsidTr="00E64803">
        <w:trPr>
          <w:trHeight w:val="227"/>
          <w:jc w:val="center"/>
        </w:trPr>
        <w:tc>
          <w:tcPr>
            <w:tcW w:w="5000" w:type="pct"/>
          </w:tcPr>
          <w:p w14:paraId="30D52E42"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Utilizar registro geral de fornecedores, desde a geração do edital de chamamento até o fornecimento do “Certificado de Registro Cadastral”, controlando o vencimento de documentos, bem como registrar a inabilitação por suspensão ou rescisão do contrato, controlando a data limite de inabilitação;</w:t>
            </w:r>
          </w:p>
        </w:tc>
      </w:tr>
      <w:tr w:rsidR="00E64803" w:rsidRPr="00750C28" w14:paraId="01907685" w14:textId="77777777" w:rsidTr="00E64803">
        <w:trPr>
          <w:trHeight w:val="227"/>
          <w:jc w:val="center"/>
        </w:trPr>
        <w:tc>
          <w:tcPr>
            <w:tcW w:w="5000" w:type="pct"/>
          </w:tcPr>
          <w:p w14:paraId="5AC63948"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Emitir etiquetas e malas diretas para fornecedores, permitindo ao próprio usuário a formatação da etiqueta e do documento a ser enviado, possibilitando a seleção do conteúdo e seu posicionamento dentro dos respectivos documentos e etiquetas;</w:t>
            </w:r>
          </w:p>
        </w:tc>
      </w:tr>
      <w:tr w:rsidR="00E64803" w:rsidRPr="00750C28" w14:paraId="3B7EA903" w14:textId="77777777" w:rsidTr="00E64803">
        <w:trPr>
          <w:trHeight w:val="227"/>
          <w:jc w:val="center"/>
        </w:trPr>
        <w:tc>
          <w:tcPr>
            <w:tcW w:w="5000" w:type="pct"/>
          </w:tcPr>
          <w:p w14:paraId="1E1F8D5B"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o parcelamento e cancelamento das Autorizações de Compra e Ordens de Serviço;</w:t>
            </w:r>
          </w:p>
        </w:tc>
      </w:tr>
      <w:tr w:rsidR="00E64803" w:rsidRPr="00750C28" w14:paraId="37A04361" w14:textId="77777777" w:rsidTr="00E64803">
        <w:trPr>
          <w:trHeight w:val="227"/>
          <w:jc w:val="center"/>
        </w:trPr>
        <w:tc>
          <w:tcPr>
            <w:tcW w:w="5000" w:type="pct"/>
          </w:tcPr>
          <w:p w14:paraId="0526ABFA"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que documentos como editais, autorizações de fornecimento, ordens de execução de serviços, autorização de empenho, extrato contratual, cartas contrato, deliberações e pareceres possam ser formatados pelo usuário, permitindo selecionar campos constantes bem como sua disposição dentro do documento;</w:t>
            </w:r>
          </w:p>
        </w:tc>
      </w:tr>
      <w:tr w:rsidR="00E64803" w:rsidRPr="00750C28" w14:paraId="7CC4882E" w14:textId="77777777" w:rsidTr="00E64803">
        <w:trPr>
          <w:trHeight w:val="227"/>
          <w:jc w:val="center"/>
        </w:trPr>
        <w:tc>
          <w:tcPr>
            <w:tcW w:w="5000" w:type="pct"/>
          </w:tcPr>
          <w:p w14:paraId="1A45A480"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a cópia de processos de forma a evitar redigitação de dados de processos similares;</w:t>
            </w:r>
          </w:p>
        </w:tc>
      </w:tr>
      <w:tr w:rsidR="00E64803" w:rsidRPr="00750C28" w14:paraId="6B8B43AB" w14:textId="77777777" w:rsidTr="00E64803">
        <w:trPr>
          <w:trHeight w:val="227"/>
          <w:jc w:val="center"/>
        </w:trPr>
        <w:tc>
          <w:tcPr>
            <w:tcW w:w="5000" w:type="pct"/>
          </w:tcPr>
          <w:p w14:paraId="1AA94A12"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Possibilitar que a partir do sistema de licitação seja possível efetuar a anulação parcial do empenho no sistema contábil;</w:t>
            </w:r>
          </w:p>
        </w:tc>
      </w:tr>
      <w:tr w:rsidR="00E64803" w:rsidRPr="00750C28" w14:paraId="6D630E5B" w14:textId="77777777" w:rsidTr="00E64803">
        <w:trPr>
          <w:trHeight w:val="227"/>
          <w:jc w:val="center"/>
        </w:trPr>
        <w:tc>
          <w:tcPr>
            <w:tcW w:w="5000" w:type="pct"/>
          </w:tcPr>
          <w:p w14:paraId="58AFDAA0"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 xml:space="preserve">Todas as tabelas comuns aos sistemas de licitações e de materiais devem ser únicas, de </w:t>
            </w:r>
            <w:r w:rsidRPr="00750C28">
              <w:rPr>
                <w:rFonts w:cstheme="minorHAnsi"/>
                <w:sz w:val="24"/>
                <w:szCs w:val="24"/>
              </w:rPr>
              <w:lastRenderedPageBreak/>
              <w:t>modo a evitar a redundância e a discrepância de informações.</w:t>
            </w:r>
          </w:p>
        </w:tc>
      </w:tr>
      <w:tr w:rsidR="00E64803" w:rsidRPr="00750C28" w14:paraId="5912EAB6" w14:textId="77777777" w:rsidTr="00E64803">
        <w:trPr>
          <w:trHeight w:val="227"/>
          <w:jc w:val="center"/>
        </w:trPr>
        <w:tc>
          <w:tcPr>
            <w:tcW w:w="5000" w:type="pct"/>
          </w:tcPr>
          <w:p w14:paraId="0C2A97EC"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lastRenderedPageBreak/>
              <w:t>Anexação de Documentos</w:t>
            </w:r>
          </w:p>
        </w:tc>
      </w:tr>
      <w:tr w:rsidR="00E64803" w:rsidRPr="00750C28" w14:paraId="6ADD9B75" w14:textId="77777777" w:rsidTr="00E64803">
        <w:trPr>
          <w:trHeight w:val="227"/>
          <w:jc w:val="center"/>
        </w:trPr>
        <w:tc>
          <w:tcPr>
            <w:tcW w:w="5000" w:type="pct"/>
          </w:tcPr>
          <w:p w14:paraId="45C327E0"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Registrar a Sessão Pública do Pregão</w:t>
            </w:r>
          </w:p>
        </w:tc>
      </w:tr>
      <w:tr w:rsidR="00E64803" w:rsidRPr="00750C28" w14:paraId="23000D68" w14:textId="77777777" w:rsidTr="00E64803">
        <w:trPr>
          <w:trHeight w:val="227"/>
          <w:jc w:val="center"/>
        </w:trPr>
        <w:tc>
          <w:tcPr>
            <w:tcW w:w="5000" w:type="pct"/>
          </w:tcPr>
          <w:p w14:paraId="52A1C499"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a visualização e navegação de todos os instrumentos contratuais relacionados ao processo licitatório ou dispensável em ordem cronológica.</w:t>
            </w:r>
          </w:p>
        </w:tc>
      </w:tr>
      <w:tr w:rsidR="00E64803" w:rsidRPr="00750C28" w14:paraId="6106F66E" w14:textId="77777777" w:rsidTr="00E64803">
        <w:trPr>
          <w:trHeight w:val="227"/>
          <w:jc w:val="center"/>
        </w:trPr>
        <w:tc>
          <w:tcPr>
            <w:tcW w:w="5000" w:type="pct"/>
          </w:tcPr>
          <w:p w14:paraId="540F10DE"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Permitir a consulta e navegação de todos os instrumentos contratuais relacionados ao processo licitatório ou dispensável a partir de uma central de instrumentos contratuais, ofertando o direcionamento de todas as ações relacionadas ao processo de negócio para cada instrumento contratual.</w:t>
            </w:r>
          </w:p>
        </w:tc>
      </w:tr>
      <w:tr w:rsidR="00E64803" w:rsidRPr="00750C28" w14:paraId="2BC2EE6E" w14:textId="77777777" w:rsidTr="00E64803">
        <w:trPr>
          <w:trHeight w:val="227"/>
          <w:jc w:val="center"/>
        </w:trPr>
        <w:tc>
          <w:tcPr>
            <w:tcW w:w="5000" w:type="pct"/>
          </w:tcPr>
          <w:p w14:paraId="6328B55F"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 xml:space="preserve">Permitir a cópia de requisições de contratação, possibilitando o aproveitamento de requisições já existentes para realizar o registro de novas requisições idênticas dentro do mesmo exercício ou em exercício posterior. </w:t>
            </w:r>
          </w:p>
        </w:tc>
      </w:tr>
      <w:tr w:rsidR="00E64803" w:rsidRPr="00750C28" w14:paraId="25AA7ADD" w14:textId="77777777" w:rsidTr="00E64803">
        <w:trPr>
          <w:trHeight w:val="227"/>
          <w:jc w:val="center"/>
        </w:trPr>
        <w:tc>
          <w:tcPr>
            <w:tcW w:w="5000" w:type="pct"/>
          </w:tcPr>
          <w:p w14:paraId="7041C188"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Identificar a ocorrência de empate ficto nos processos, e permitir o registro do desempate</w:t>
            </w:r>
          </w:p>
        </w:tc>
      </w:tr>
      <w:tr w:rsidR="00E64803" w:rsidRPr="00750C28" w14:paraId="40D152B2" w14:textId="77777777" w:rsidTr="00E64803">
        <w:trPr>
          <w:trHeight w:val="227"/>
          <w:jc w:val="center"/>
        </w:trPr>
        <w:tc>
          <w:tcPr>
            <w:tcW w:w="5000" w:type="pct"/>
          </w:tcPr>
          <w:p w14:paraId="18383EE3"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Exibir uma consulta (agenda) na entrada do sistema, com os processos e contratos que estão para vencer</w:t>
            </w:r>
          </w:p>
        </w:tc>
      </w:tr>
      <w:tr w:rsidR="00E64803" w:rsidRPr="00750C28" w14:paraId="72D8AFCF" w14:textId="77777777" w:rsidTr="00E64803">
        <w:trPr>
          <w:trHeight w:val="227"/>
          <w:jc w:val="center"/>
        </w:trPr>
        <w:tc>
          <w:tcPr>
            <w:tcW w:w="5000" w:type="pct"/>
          </w:tcPr>
          <w:p w14:paraId="395E5466"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Possibilitar o rateio de itens entre os órgãos para os processos de registro de preços</w:t>
            </w:r>
          </w:p>
        </w:tc>
      </w:tr>
      <w:tr w:rsidR="00E64803" w:rsidRPr="00750C28" w14:paraId="35BCE0BD" w14:textId="77777777" w:rsidTr="00E64803">
        <w:trPr>
          <w:trHeight w:val="227"/>
          <w:jc w:val="center"/>
        </w:trPr>
        <w:tc>
          <w:tcPr>
            <w:tcW w:w="5000" w:type="pct"/>
          </w:tcPr>
          <w:p w14:paraId="7DDD8178" w14:textId="77777777" w:rsidR="00E64803" w:rsidRPr="00750C28" w:rsidRDefault="00E64803" w:rsidP="00E64803">
            <w:pPr>
              <w:spacing w:line="240" w:lineRule="auto"/>
              <w:jc w:val="both"/>
              <w:rPr>
                <w:rFonts w:cstheme="minorHAnsi"/>
                <w:sz w:val="24"/>
                <w:szCs w:val="24"/>
              </w:rPr>
            </w:pPr>
            <w:r w:rsidRPr="00750C28">
              <w:rPr>
                <w:rFonts w:cstheme="minorHAnsi"/>
                <w:sz w:val="24"/>
                <w:szCs w:val="24"/>
              </w:rPr>
              <w:t>Possibilitar a transferência do saldo dos itens entre os órgãos participantes do processo de registro de preços</w:t>
            </w:r>
          </w:p>
        </w:tc>
      </w:tr>
      <w:tr w:rsidR="00E64803" w:rsidRPr="00750C28" w14:paraId="58881953"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2A068E26"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b/>
                <w:color w:val="000000"/>
                <w:sz w:val="24"/>
                <w:szCs w:val="24"/>
              </w:rPr>
              <w:t>Audesp Fase IV</w:t>
            </w:r>
          </w:p>
        </w:tc>
      </w:tr>
      <w:tr w:rsidR="00E64803" w:rsidRPr="00750C28" w14:paraId="5C20DE8F"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784076F7"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Disponibilizar consulta que irá indicar quantos dias ainda restam para realizar a prestação de contas das licitações, ajustes (podendo ser contrato ou nota de empenho), execuções dos ajustes (liquidações e pagamentos) e termos aditivos para prestações de contas das licitações e contratos ao Audesp – TCE/SP.</w:t>
            </w:r>
          </w:p>
        </w:tc>
      </w:tr>
      <w:tr w:rsidR="00E64803" w:rsidRPr="00750C28" w14:paraId="4C698730"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74070576"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Coletar informações requeridas pelo Audesp – TCE/SP, referentes a cada processo licitatório, registradas nas respectivas fases do mesmo, diretamente no sistema de licitações de forma automática.</w:t>
            </w:r>
          </w:p>
        </w:tc>
      </w:tr>
      <w:tr w:rsidR="00E64803" w:rsidRPr="00750C28" w14:paraId="0BCC705D"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07741814"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Permitir o cadastramento de informações exigidas pelo Audesp – TCE/SP referentes aos processos licitatórios, contratos ou ajustes congêneres para geração dos arquivos de envio.</w:t>
            </w:r>
          </w:p>
        </w:tc>
      </w:tr>
      <w:tr w:rsidR="00E64803" w:rsidRPr="00750C28" w14:paraId="2C85A7DB"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3CFF62FF"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Permitir a digitação dos dados de execução contratual requeridos pelo Audesp – TCE/SP que não são tratados pelo sistema de contabilidade.</w:t>
            </w:r>
          </w:p>
        </w:tc>
      </w:tr>
      <w:tr w:rsidR="00E64803" w:rsidRPr="00750C28" w14:paraId="7908FE7D"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1E854085"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Permitir o preenchimento de informações exigidas pelo Audesp – TCE - SP referentes à obras e/ou serviços de engenharia quando este for o objeto da licitação.</w:t>
            </w:r>
          </w:p>
        </w:tc>
      </w:tr>
      <w:tr w:rsidR="00E64803" w:rsidRPr="00750C28" w14:paraId="554E2075"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6917E8E2"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Coletar informações referentes aos empenhos, liquidações e documentos fiscais associados, automaticamente do sistema de contabilidade.</w:t>
            </w:r>
          </w:p>
        </w:tc>
      </w:tr>
      <w:tr w:rsidR="00E64803" w:rsidRPr="00750C28" w14:paraId="0335F2A6"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31401A19"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Gerar os arquivos de extensão .xml, de acordo com os leiautes disponibilizados pelo TCE – SP, para possibilitar a transmissão de dados em lote, através do coletor de dados Audesp – fase IV.</w:t>
            </w:r>
          </w:p>
        </w:tc>
      </w:tr>
      <w:tr w:rsidR="00E64803" w:rsidRPr="00750C28" w14:paraId="72495798"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shd w:val="clear" w:color="auto" w:fill="auto"/>
            <w:vAlign w:val="center"/>
          </w:tcPr>
          <w:p w14:paraId="47AA7B4F" w14:textId="77777777" w:rsidR="00E64803" w:rsidRPr="00750C28" w:rsidRDefault="00E64803" w:rsidP="00E64803">
            <w:pPr>
              <w:spacing w:line="240" w:lineRule="auto"/>
              <w:ind w:left="-45"/>
              <w:contextualSpacing/>
              <w:jc w:val="both"/>
              <w:rPr>
                <w:rFonts w:cstheme="minorHAnsi"/>
                <w:sz w:val="24"/>
                <w:szCs w:val="24"/>
              </w:rPr>
            </w:pPr>
            <w:r w:rsidRPr="00750C28">
              <w:rPr>
                <w:rFonts w:cstheme="minorHAnsi"/>
                <w:sz w:val="24"/>
                <w:szCs w:val="24"/>
              </w:rPr>
              <w:t xml:space="preserve">No momento da geração dos arquivos .xml, apresentar críticas que indiquem os dados não </w:t>
            </w:r>
            <w:r w:rsidRPr="00750C28">
              <w:rPr>
                <w:rFonts w:cstheme="minorHAnsi"/>
                <w:sz w:val="24"/>
                <w:szCs w:val="24"/>
              </w:rPr>
              <w:lastRenderedPageBreak/>
              <w:t>informados no processo licitatório, contrato ou ajustes congêneres caso estes necessitem de complementação.</w:t>
            </w:r>
          </w:p>
        </w:tc>
      </w:tr>
    </w:tbl>
    <w:p w14:paraId="02B26785" w14:textId="77777777" w:rsidR="00E64803" w:rsidRPr="00750C28" w:rsidRDefault="00E64803" w:rsidP="00E64803">
      <w:pPr>
        <w:pStyle w:val="PargrafodaLista"/>
        <w:spacing w:line="240" w:lineRule="auto"/>
        <w:ind w:left="567"/>
        <w:rPr>
          <w:rFonts w:cstheme="minorHAnsi"/>
          <w:b/>
          <w:sz w:val="24"/>
          <w:szCs w:val="24"/>
        </w:rPr>
      </w:pPr>
    </w:p>
    <w:p w14:paraId="113A1231" w14:textId="77777777" w:rsidR="00E64803" w:rsidRPr="00750C28" w:rsidRDefault="00E64803" w:rsidP="00E64803">
      <w:pPr>
        <w:pStyle w:val="PargrafodaLista"/>
        <w:numPr>
          <w:ilvl w:val="0"/>
          <w:numId w:val="12"/>
        </w:numPr>
        <w:spacing w:after="0" w:line="240" w:lineRule="auto"/>
        <w:rPr>
          <w:rFonts w:cstheme="minorHAnsi"/>
          <w:b/>
          <w:sz w:val="24"/>
          <w:szCs w:val="24"/>
        </w:rPr>
      </w:pPr>
      <w:bookmarkStart w:id="7" w:name="_Hlk500226932"/>
      <w:r w:rsidRPr="00750C28">
        <w:rPr>
          <w:rFonts w:cstheme="minorHAnsi"/>
          <w:b/>
          <w:sz w:val="24"/>
          <w:szCs w:val="24"/>
        </w:rPr>
        <w:t>PATRIMÔNIO PÚBLICO</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3E1D5664" w14:textId="77777777" w:rsidTr="00E64803">
        <w:trPr>
          <w:trHeight w:val="227"/>
          <w:jc w:val="center"/>
        </w:trPr>
        <w:tc>
          <w:tcPr>
            <w:tcW w:w="5000" w:type="pct"/>
            <w:vAlign w:val="center"/>
          </w:tcPr>
          <w:p w14:paraId="7BD8901B"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o controle dos bens recebidos ou cedidos em comodato a outros órgãos da administração pública;</w:t>
            </w:r>
          </w:p>
        </w:tc>
      </w:tr>
      <w:tr w:rsidR="00E64803" w:rsidRPr="00750C28" w14:paraId="2E6BFC6E" w14:textId="77777777" w:rsidTr="00E64803">
        <w:trPr>
          <w:trHeight w:val="227"/>
          <w:jc w:val="center"/>
        </w:trPr>
        <w:tc>
          <w:tcPr>
            <w:tcW w:w="5000" w:type="pct"/>
            <w:vAlign w:val="center"/>
          </w:tcPr>
          <w:p w14:paraId="06881A77" w14:textId="77777777" w:rsidR="00E64803" w:rsidRPr="00750C28" w:rsidRDefault="00E64803" w:rsidP="00E64803">
            <w:pPr>
              <w:spacing w:line="240" w:lineRule="auto"/>
              <w:rPr>
                <w:rFonts w:cstheme="minorHAnsi"/>
                <w:sz w:val="24"/>
                <w:szCs w:val="24"/>
              </w:rPr>
            </w:pPr>
            <w:r w:rsidRPr="00750C28">
              <w:rPr>
                <w:rFonts w:cstheme="minorHAnsi"/>
                <w:sz w:val="24"/>
                <w:szCs w:val="24"/>
              </w:rPr>
              <w:t>Manter o controle do responsável e da localização dos bens patrimoniais;</w:t>
            </w:r>
          </w:p>
        </w:tc>
      </w:tr>
      <w:tr w:rsidR="00E64803" w:rsidRPr="00750C28" w14:paraId="7F128978" w14:textId="77777777" w:rsidTr="00E64803">
        <w:trPr>
          <w:trHeight w:val="227"/>
          <w:jc w:val="center"/>
        </w:trPr>
        <w:tc>
          <w:tcPr>
            <w:tcW w:w="5000" w:type="pct"/>
            <w:vAlign w:val="center"/>
          </w:tcPr>
          <w:p w14:paraId="7FBFE073" w14:textId="77777777" w:rsidR="00E64803" w:rsidRPr="00750C28" w:rsidRDefault="00E64803" w:rsidP="00E64803">
            <w:pPr>
              <w:spacing w:line="240" w:lineRule="auto"/>
              <w:rPr>
                <w:rFonts w:cstheme="minorHAnsi"/>
                <w:sz w:val="24"/>
                <w:szCs w:val="24"/>
              </w:rPr>
            </w:pPr>
            <w:r w:rsidRPr="00750C28">
              <w:rPr>
                <w:rFonts w:cstheme="minorHAnsi"/>
                <w:sz w:val="24"/>
                <w:szCs w:val="24"/>
              </w:rPr>
              <w:t>Emitir e registrar Termo de Guarda e Responsabilidade, individual ou coletivo dos bens;</w:t>
            </w:r>
          </w:p>
        </w:tc>
      </w:tr>
      <w:tr w:rsidR="00E64803" w:rsidRPr="00750C28" w14:paraId="39EE2908" w14:textId="77777777" w:rsidTr="00E64803">
        <w:trPr>
          <w:trHeight w:val="227"/>
          <w:jc w:val="center"/>
        </w:trPr>
        <w:tc>
          <w:tcPr>
            <w:tcW w:w="5000" w:type="pct"/>
            <w:vAlign w:val="center"/>
          </w:tcPr>
          <w:p w14:paraId="0530BDCE"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o termo de guarda e responsabilidade possa ser parametrizado pelo próprio usuário, permitindo-lhe selecionar campos a serem impressos bem como selecionar a disposição desses campos dentro do corpo do documento;</w:t>
            </w:r>
          </w:p>
        </w:tc>
      </w:tr>
      <w:tr w:rsidR="00E64803" w:rsidRPr="00750C28" w14:paraId="693E415D" w14:textId="77777777" w:rsidTr="00E64803">
        <w:trPr>
          <w:trHeight w:val="227"/>
          <w:jc w:val="center"/>
        </w:trPr>
        <w:tc>
          <w:tcPr>
            <w:tcW w:w="5000" w:type="pct"/>
            <w:vAlign w:val="center"/>
          </w:tcPr>
          <w:p w14:paraId="00A8DD4B"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o registro da abertura e do fechamento do inventário, bloqueando a movimentação ou destinação de bens durante a sua realização;</w:t>
            </w:r>
          </w:p>
        </w:tc>
      </w:tr>
      <w:tr w:rsidR="00E64803" w:rsidRPr="00750C28" w14:paraId="0662B071" w14:textId="77777777" w:rsidTr="00E64803">
        <w:trPr>
          <w:trHeight w:val="227"/>
          <w:jc w:val="center"/>
        </w:trPr>
        <w:tc>
          <w:tcPr>
            <w:tcW w:w="5000" w:type="pct"/>
            <w:vAlign w:val="center"/>
          </w:tcPr>
          <w:p w14:paraId="145E72B1"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o registro pelo responsável, da conformidade do inventário;</w:t>
            </w:r>
          </w:p>
        </w:tc>
      </w:tr>
      <w:tr w:rsidR="00E64803" w:rsidRPr="00750C28" w14:paraId="0D25F6A5" w14:textId="77777777" w:rsidTr="00E64803">
        <w:trPr>
          <w:trHeight w:val="227"/>
          <w:jc w:val="center"/>
        </w:trPr>
        <w:tc>
          <w:tcPr>
            <w:tcW w:w="5000" w:type="pct"/>
            <w:vAlign w:val="center"/>
          </w:tcPr>
          <w:p w14:paraId="1317A51D"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a transferência pela comissão de inventário de bens localizados, mas pertencentes a outro setor, durante o inventário;</w:t>
            </w:r>
          </w:p>
        </w:tc>
      </w:tr>
      <w:tr w:rsidR="00E64803" w:rsidRPr="00750C28" w14:paraId="6B4F4285" w14:textId="77777777" w:rsidTr="00E64803">
        <w:trPr>
          <w:trHeight w:val="227"/>
          <w:jc w:val="center"/>
        </w:trPr>
        <w:tc>
          <w:tcPr>
            <w:tcW w:w="5000" w:type="pct"/>
            <w:vAlign w:val="center"/>
          </w:tcPr>
          <w:p w14:paraId="0473D8C2" w14:textId="77777777" w:rsidR="00E64803" w:rsidRPr="00750C28" w:rsidRDefault="00E64803" w:rsidP="00E64803">
            <w:pPr>
              <w:spacing w:line="240" w:lineRule="auto"/>
              <w:rPr>
                <w:rFonts w:cstheme="minorHAnsi"/>
                <w:sz w:val="24"/>
                <w:szCs w:val="24"/>
              </w:rPr>
            </w:pPr>
            <w:r w:rsidRPr="00750C28">
              <w:rPr>
                <w:rFonts w:cstheme="minorHAnsi"/>
                <w:sz w:val="24"/>
                <w:szCs w:val="24"/>
              </w:rPr>
              <w:t>Possuir no inventário patrimonial mecanismo preparado para coleta de dados, mais conhecido como Coletor de Dados, tornando dessa maneira o processo sem intervenção manual, podendo exportar e importar as informações do Inventário.</w:t>
            </w:r>
          </w:p>
        </w:tc>
      </w:tr>
      <w:tr w:rsidR="00E64803" w:rsidRPr="00750C28" w14:paraId="5B9C90DB" w14:textId="77777777" w:rsidTr="00E64803">
        <w:trPr>
          <w:trHeight w:val="227"/>
          <w:jc w:val="center"/>
        </w:trPr>
        <w:tc>
          <w:tcPr>
            <w:tcW w:w="5000" w:type="pct"/>
            <w:vAlign w:val="center"/>
          </w:tcPr>
          <w:p w14:paraId="5AB7E36C"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o controle da destinação dos bens patrimoniais em desuso, efetivando sua baixa;</w:t>
            </w:r>
          </w:p>
        </w:tc>
      </w:tr>
      <w:tr w:rsidR="00E64803" w:rsidRPr="00750C28" w14:paraId="390CCA4D" w14:textId="77777777" w:rsidTr="00E64803">
        <w:trPr>
          <w:trHeight w:val="227"/>
          <w:jc w:val="center"/>
        </w:trPr>
        <w:tc>
          <w:tcPr>
            <w:tcW w:w="5000" w:type="pct"/>
            <w:vAlign w:val="center"/>
          </w:tcPr>
          <w:p w14:paraId="206E0D9C" w14:textId="77777777" w:rsidR="00E64803" w:rsidRPr="00750C28" w:rsidRDefault="00E64803" w:rsidP="00E64803">
            <w:pPr>
              <w:spacing w:line="240" w:lineRule="auto"/>
              <w:rPr>
                <w:rFonts w:cstheme="minorHAnsi"/>
                <w:sz w:val="24"/>
                <w:szCs w:val="24"/>
              </w:rPr>
            </w:pPr>
            <w:r w:rsidRPr="00750C28">
              <w:rPr>
                <w:rFonts w:cstheme="minorHAnsi"/>
                <w:sz w:val="24"/>
                <w:szCs w:val="24"/>
              </w:rPr>
              <w:t>Manter controle sobre vencimento dos prazos de garantia do fabricante;</w:t>
            </w:r>
          </w:p>
        </w:tc>
      </w:tr>
      <w:tr w:rsidR="00E64803" w:rsidRPr="00750C28" w14:paraId="033CF5DE" w14:textId="77777777" w:rsidTr="00E64803">
        <w:trPr>
          <w:trHeight w:val="227"/>
          <w:jc w:val="center"/>
        </w:trPr>
        <w:tc>
          <w:tcPr>
            <w:tcW w:w="5000" w:type="pct"/>
            <w:vAlign w:val="center"/>
          </w:tcPr>
          <w:p w14:paraId="3AB9C164" w14:textId="77777777" w:rsidR="00E64803" w:rsidRPr="00750C28" w:rsidRDefault="00E64803" w:rsidP="00E64803">
            <w:pPr>
              <w:spacing w:line="240" w:lineRule="auto"/>
              <w:rPr>
                <w:rFonts w:cstheme="minorHAnsi"/>
                <w:sz w:val="24"/>
                <w:szCs w:val="24"/>
              </w:rPr>
            </w:pPr>
            <w:r w:rsidRPr="00750C28">
              <w:rPr>
                <w:rFonts w:cstheme="minorHAnsi"/>
                <w:sz w:val="24"/>
                <w:szCs w:val="24"/>
              </w:rPr>
              <w:t>Registrar e emitir relatórios das manutenções preventivas e corretivas dos bens;</w:t>
            </w:r>
          </w:p>
        </w:tc>
      </w:tr>
      <w:tr w:rsidR="00E64803" w:rsidRPr="00750C28" w14:paraId="26321CB4" w14:textId="77777777" w:rsidTr="00E64803">
        <w:trPr>
          <w:trHeight w:val="227"/>
          <w:jc w:val="center"/>
        </w:trPr>
        <w:tc>
          <w:tcPr>
            <w:tcW w:w="5000" w:type="pct"/>
            <w:vAlign w:val="center"/>
          </w:tcPr>
          <w:p w14:paraId="54B105A3" w14:textId="77777777" w:rsidR="00E64803" w:rsidRPr="00750C28" w:rsidRDefault="00E64803" w:rsidP="00E64803">
            <w:pPr>
              <w:spacing w:line="240" w:lineRule="auto"/>
              <w:rPr>
                <w:rFonts w:cstheme="minorHAnsi"/>
                <w:sz w:val="24"/>
                <w:szCs w:val="24"/>
              </w:rPr>
            </w:pPr>
            <w:r w:rsidRPr="00750C28">
              <w:rPr>
                <w:rFonts w:cstheme="minorHAnsi"/>
                <w:sz w:val="24"/>
                <w:szCs w:val="24"/>
              </w:rPr>
              <w:t>Emitir etiquetas de controle patrimonial, inclusive com código de barras para leitura ótica;</w:t>
            </w:r>
          </w:p>
        </w:tc>
      </w:tr>
      <w:tr w:rsidR="00E64803" w:rsidRPr="00750C28" w14:paraId="3FDDE362" w14:textId="77777777" w:rsidTr="00E64803">
        <w:trPr>
          <w:trHeight w:val="227"/>
          <w:jc w:val="center"/>
        </w:trPr>
        <w:tc>
          <w:tcPr>
            <w:tcW w:w="5000" w:type="pct"/>
            <w:vAlign w:val="center"/>
          </w:tcPr>
          <w:p w14:paraId="6B83F1BD"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a etiqueta de controle patrimonial possa ser parametrizada pelo próprio usuário, permitindo-lhe selecionar campos a serem impressos bem como selecionar a disposição desses campos dentro do corpo da etiqueta;</w:t>
            </w:r>
          </w:p>
        </w:tc>
      </w:tr>
      <w:tr w:rsidR="00E64803" w:rsidRPr="00750C28" w14:paraId="5F25AAFF" w14:textId="77777777" w:rsidTr="00E64803">
        <w:trPr>
          <w:trHeight w:val="227"/>
          <w:jc w:val="center"/>
        </w:trPr>
        <w:tc>
          <w:tcPr>
            <w:tcW w:w="5000" w:type="pct"/>
            <w:vAlign w:val="center"/>
          </w:tcPr>
          <w:p w14:paraId="3E690D07" w14:textId="77777777" w:rsidR="00E64803" w:rsidRPr="00750C28" w:rsidRDefault="00E64803" w:rsidP="00E64803">
            <w:pPr>
              <w:spacing w:line="240" w:lineRule="auto"/>
              <w:rPr>
                <w:rFonts w:cstheme="minorHAnsi"/>
                <w:sz w:val="24"/>
                <w:szCs w:val="24"/>
              </w:rPr>
            </w:pPr>
            <w:r w:rsidRPr="00750C28">
              <w:rPr>
                <w:rFonts w:cstheme="minorHAnsi"/>
                <w:sz w:val="24"/>
                <w:szCs w:val="24"/>
              </w:rPr>
              <w:t>Possibilitar o registro das Avaliações Patrimoniais de modo geral</w:t>
            </w:r>
          </w:p>
        </w:tc>
      </w:tr>
      <w:tr w:rsidR="00E64803" w:rsidRPr="00750C28" w14:paraId="69CA27DF" w14:textId="77777777" w:rsidTr="00E64803">
        <w:trPr>
          <w:trHeight w:val="227"/>
          <w:jc w:val="center"/>
        </w:trPr>
        <w:tc>
          <w:tcPr>
            <w:tcW w:w="5000" w:type="pct"/>
            <w:vAlign w:val="center"/>
          </w:tcPr>
          <w:p w14:paraId="431DD03A" w14:textId="77777777" w:rsidR="00E64803" w:rsidRPr="00750C28" w:rsidRDefault="00E64803" w:rsidP="00E64803">
            <w:pPr>
              <w:spacing w:line="240" w:lineRule="auto"/>
              <w:rPr>
                <w:rFonts w:cstheme="minorHAnsi"/>
                <w:sz w:val="24"/>
                <w:szCs w:val="24"/>
              </w:rPr>
            </w:pPr>
            <w:r w:rsidRPr="00750C28">
              <w:rPr>
                <w:rFonts w:cstheme="minorHAnsi"/>
                <w:sz w:val="24"/>
                <w:szCs w:val="24"/>
              </w:rPr>
              <w:t>Emitir relatórios destinados à prestação de contas;</w:t>
            </w:r>
          </w:p>
        </w:tc>
      </w:tr>
      <w:tr w:rsidR="00E64803" w:rsidRPr="00750C28" w14:paraId="41CE41E6" w14:textId="77777777" w:rsidTr="00E64803">
        <w:trPr>
          <w:trHeight w:val="227"/>
          <w:jc w:val="center"/>
        </w:trPr>
        <w:tc>
          <w:tcPr>
            <w:tcW w:w="5000" w:type="pct"/>
            <w:vAlign w:val="center"/>
          </w:tcPr>
          <w:p w14:paraId="0B6877F2" w14:textId="77777777" w:rsidR="00E64803" w:rsidRPr="00750C28" w:rsidRDefault="00E64803" w:rsidP="00E64803">
            <w:pPr>
              <w:spacing w:line="240" w:lineRule="auto"/>
              <w:rPr>
                <w:rFonts w:cstheme="minorHAnsi"/>
                <w:sz w:val="24"/>
                <w:szCs w:val="24"/>
              </w:rPr>
            </w:pPr>
            <w:r w:rsidRPr="00750C28">
              <w:rPr>
                <w:rFonts w:cstheme="minorHAnsi"/>
                <w:sz w:val="24"/>
                <w:szCs w:val="24"/>
              </w:rPr>
              <w:t>Emitir nota de transferência de bens;</w:t>
            </w:r>
          </w:p>
        </w:tc>
      </w:tr>
      <w:tr w:rsidR="00E64803" w:rsidRPr="00750C28" w14:paraId="737990C1" w14:textId="77777777" w:rsidTr="00E64803">
        <w:trPr>
          <w:trHeight w:val="227"/>
          <w:jc w:val="center"/>
        </w:trPr>
        <w:tc>
          <w:tcPr>
            <w:tcW w:w="5000" w:type="pct"/>
            <w:vAlign w:val="center"/>
          </w:tcPr>
          <w:p w14:paraId="20C2FD3B"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a nota de transferência de bens possa ser parametrizada pelo próprio usuário, permitindo-lhe selecionar campos a serem impressos bem como selecionar a disposição desses campos dentro do corpo do documento;</w:t>
            </w:r>
          </w:p>
        </w:tc>
      </w:tr>
      <w:tr w:rsidR="00E64803" w:rsidRPr="00750C28" w14:paraId="0A7FD3CD" w14:textId="77777777" w:rsidTr="00E64803">
        <w:trPr>
          <w:trHeight w:val="227"/>
          <w:jc w:val="center"/>
        </w:trPr>
        <w:tc>
          <w:tcPr>
            <w:tcW w:w="5000" w:type="pct"/>
            <w:vAlign w:val="center"/>
          </w:tcPr>
          <w:p w14:paraId="19B33187" w14:textId="77777777" w:rsidR="00E64803" w:rsidRPr="00750C28" w:rsidRDefault="00E64803" w:rsidP="00E64803">
            <w:pPr>
              <w:spacing w:line="240" w:lineRule="auto"/>
              <w:rPr>
                <w:rFonts w:cstheme="minorHAnsi"/>
                <w:sz w:val="24"/>
                <w:szCs w:val="24"/>
              </w:rPr>
            </w:pPr>
            <w:r w:rsidRPr="00750C28">
              <w:rPr>
                <w:rFonts w:cstheme="minorHAnsi"/>
                <w:sz w:val="24"/>
                <w:szCs w:val="24"/>
              </w:rPr>
              <w:t xml:space="preserve">Possibilitar a vinculação entre itens patrimoniais (agregação), de forma que possam ser </w:t>
            </w:r>
            <w:r w:rsidRPr="00750C28">
              <w:rPr>
                <w:rFonts w:cstheme="minorHAnsi"/>
                <w:sz w:val="24"/>
                <w:szCs w:val="24"/>
              </w:rPr>
              <w:lastRenderedPageBreak/>
              <w:t>tratados como um único bem, possibilitando sua desvinculação a qualquer momento;</w:t>
            </w:r>
          </w:p>
        </w:tc>
      </w:tr>
      <w:tr w:rsidR="00E64803" w:rsidRPr="00750C28" w14:paraId="73E8FDDF" w14:textId="77777777" w:rsidTr="00E64803">
        <w:trPr>
          <w:trHeight w:val="227"/>
          <w:jc w:val="center"/>
        </w:trPr>
        <w:tc>
          <w:tcPr>
            <w:tcW w:w="5000" w:type="pct"/>
            <w:vAlign w:val="center"/>
          </w:tcPr>
          <w:p w14:paraId="64ED0516" w14:textId="77777777" w:rsidR="00E64803" w:rsidRPr="00750C28" w:rsidRDefault="00E64803" w:rsidP="00E64803">
            <w:pPr>
              <w:spacing w:line="240" w:lineRule="auto"/>
              <w:rPr>
                <w:rFonts w:cstheme="minorHAnsi"/>
                <w:sz w:val="24"/>
                <w:szCs w:val="24"/>
              </w:rPr>
            </w:pPr>
            <w:r w:rsidRPr="00750C28">
              <w:rPr>
                <w:rFonts w:cstheme="minorHAnsi"/>
                <w:sz w:val="24"/>
                <w:szCs w:val="24"/>
              </w:rPr>
              <w:lastRenderedPageBreak/>
              <w:t>Manter registro histórico de toda a movimentação dos itens patrimoniais;</w:t>
            </w:r>
          </w:p>
        </w:tc>
      </w:tr>
      <w:tr w:rsidR="00E64803" w:rsidRPr="00750C28" w14:paraId="25BF7CD6" w14:textId="77777777" w:rsidTr="00E64803">
        <w:trPr>
          <w:trHeight w:val="227"/>
          <w:jc w:val="center"/>
        </w:trPr>
        <w:tc>
          <w:tcPr>
            <w:tcW w:w="5000" w:type="pct"/>
            <w:vAlign w:val="center"/>
          </w:tcPr>
          <w:p w14:paraId="4C604EE5"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em qualquer ponto do sistema um item possa ser acessado tanto pelo seu código interno como pela placa de identificação;</w:t>
            </w:r>
          </w:p>
        </w:tc>
      </w:tr>
      <w:tr w:rsidR="00E64803" w:rsidRPr="00750C28" w14:paraId="29049A48" w14:textId="77777777" w:rsidTr="00E64803">
        <w:trPr>
          <w:trHeight w:val="227"/>
          <w:jc w:val="center"/>
        </w:trPr>
        <w:tc>
          <w:tcPr>
            <w:tcW w:w="5000" w:type="pct"/>
            <w:vAlign w:val="center"/>
          </w:tcPr>
          <w:p w14:paraId="3E24E8D2"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registrar o processo licitatório, empenho e nota fiscal, referentes ao item;</w:t>
            </w:r>
          </w:p>
        </w:tc>
      </w:tr>
      <w:tr w:rsidR="00E64803" w:rsidRPr="00750C28" w14:paraId="7067C190" w14:textId="77777777" w:rsidTr="00E64803">
        <w:trPr>
          <w:trHeight w:val="227"/>
          <w:jc w:val="center"/>
        </w:trPr>
        <w:tc>
          <w:tcPr>
            <w:tcW w:w="5000" w:type="pct"/>
            <w:vAlign w:val="center"/>
          </w:tcPr>
          <w:p w14:paraId="309F7567"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transferência individual, parcial ou global de itens;</w:t>
            </w:r>
          </w:p>
        </w:tc>
      </w:tr>
      <w:tr w:rsidR="00E64803" w:rsidRPr="00750C28" w14:paraId="70FB1986" w14:textId="77777777" w:rsidTr="00E64803">
        <w:trPr>
          <w:trHeight w:val="227"/>
          <w:jc w:val="center"/>
        </w:trPr>
        <w:tc>
          <w:tcPr>
            <w:tcW w:w="5000" w:type="pct"/>
            <w:vAlign w:val="center"/>
          </w:tcPr>
          <w:p w14:paraId="5779A6A6" w14:textId="77777777" w:rsidR="00E64803" w:rsidRPr="00750C28" w:rsidRDefault="00E64803" w:rsidP="00E64803">
            <w:pPr>
              <w:spacing w:line="240" w:lineRule="auto"/>
              <w:rPr>
                <w:rFonts w:cstheme="minorHAnsi"/>
                <w:sz w:val="24"/>
                <w:szCs w:val="24"/>
              </w:rPr>
            </w:pPr>
            <w:r w:rsidRPr="00750C28">
              <w:rPr>
                <w:rFonts w:cstheme="minorHAnsi"/>
                <w:sz w:val="24"/>
                <w:szCs w:val="24"/>
              </w:rPr>
              <w:t>Possuir controle sobre a Ativação ou não dos Bens gerando o respectivo reflexo contábil em tempo real;</w:t>
            </w:r>
          </w:p>
        </w:tc>
      </w:tr>
      <w:tr w:rsidR="00E64803" w:rsidRPr="00750C28" w14:paraId="1C5C39B6" w14:textId="77777777" w:rsidTr="00E64803">
        <w:trPr>
          <w:trHeight w:val="227"/>
          <w:jc w:val="center"/>
        </w:trPr>
        <w:tc>
          <w:tcPr>
            <w:tcW w:w="5000" w:type="pct"/>
            <w:vAlign w:val="center"/>
          </w:tcPr>
          <w:p w14:paraId="6C0F271B" w14:textId="77777777" w:rsidR="00E64803" w:rsidRPr="00750C28" w:rsidRDefault="00E64803" w:rsidP="00E64803">
            <w:pPr>
              <w:spacing w:line="240" w:lineRule="auto"/>
              <w:rPr>
                <w:rFonts w:cstheme="minorHAnsi"/>
                <w:sz w:val="24"/>
                <w:szCs w:val="24"/>
              </w:rPr>
            </w:pPr>
            <w:r w:rsidRPr="00750C28">
              <w:rPr>
                <w:rFonts w:cstheme="minorHAnsi"/>
                <w:sz w:val="24"/>
                <w:szCs w:val="24"/>
              </w:rPr>
              <w:t>Possibilitar o registro das Depreciações Patrimoniais com foco na NBCASP, tendo no mínimo 2 métodos de depreciação, sendo o Quotas Constantes/Linear ou Unidades Produzidas;</w:t>
            </w:r>
          </w:p>
        </w:tc>
      </w:tr>
      <w:tr w:rsidR="00E64803" w:rsidRPr="00750C28" w14:paraId="4AFFB92A" w14:textId="77777777" w:rsidTr="00E64803">
        <w:trPr>
          <w:trHeight w:val="227"/>
          <w:jc w:val="center"/>
        </w:trPr>
        <w:tc>
          <w:tcPr>
            <w:tcW w:w="5000" w:type="pct"/>
            <w:vAlign w:val="center"/>
          </w:tcPr>
          <w:p w14:paraId="191EBB2F" w14:textId="77777777" w:rsidR="00E64803" w:rsidRPr="00750C28" w:rsidRDefault="00E64803" w:rsidP="00E64803">
            <w:pPr>
              <w:spacing w:line="240" w:lineRule="auto"/>
              <w:rPr>
                <w:rFonts w:cstheme="minorHAnsi"/>
                <w:sz w:val="24"/>
                <w:szCs w:val="24"/>
              </w:rPr>
            </w:pPr>
            <w:r w:rsidRPr="00750C28">
              <w:rPr>
                <w:rFonts w:cstheme="minorHAnsi"/>
                <w:sz w:val="24"/>
                <w:szCs w:val="24"/>
              </w:rPr>
              <w:t>Emitir Demonstrativo Patrimonial focado em Contas Contábeis</w:t>
            </w:r>
          </w:p>
        </w:tc>
      </w:tr>
      <w:tr w:rsidR="00E64803" w:rsidRPr="00750C28" w14:paraId="7D8A06A1" w14:textId="77777777" w:rsidTr="00E64803">
        <w:trPr>
          <w:trHeight w:val="227"/>
          <w:jc w:val="center"/>
        </w:trPr>
        <w:tc>
          <w:tcPr>
            <w:tcW w:w="5000" w:type="pct"/>
            <w:vAlign w:val="center"/>
          </w:tcPr>
          <w:p w14:paraId="4F6F57D9" w14:textId="77777777" w:rsidR="00E64803" w:rsidRPr="00750C28" w:rsidRDefault="00E64803" w:rsidP="00E64803">
            <w:pPr>
              <w:spacing w:line="240" w:lineRule="auto"/>
              <w:rPr>
                <w:rFonts w:cstheme="minorHAnsi"/>
                <w:sz w:val="24"/>
                <w:szCs w:val="24"/>
              </w:rPr>
            </w:pPr>
            <w:r w:rsidRPr="00750C28">
              <w:rPr>
                <w:rFonts w:cstheme="minorHAnsi"/>
                <w:sz w:val="24"/>
                <w:szCs w:val="24"/>
              </w:rPr>
              <w:t>Possibilitar, através de consulta, detalhar a movimentação contábil originada pelos bens patrimoniais e em comodatos</w:t>
            </w:r>
          </w:p>
        </w:tc>
      </w:tr>
      <w:tr w:rsidR="00E64803" w:rsidRPr="00750C28" w14:paraId="6D672014" w14:textId="77777777" w:rsidTr="00E64803">
        <w:trPr>
          <w:trHeight w:val="227"/>
          <w:jc w:val="center"/>
        </w:trPr>
        <w:tc>
          <w:tcPr>
            <w:tcW w:w="5000" w:type="pct"/>
            <w:vAlign w:val="center"/>
          </w:tcPr>
          <w:p w14:paraId="332D56C9"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no momento da Avaliação Patrimonial possa ser realizada a manutenção não só de valores mas também de Situação, Estado de Conservação e qual a Comissão que atestou as novas caracterizações/valores do bem;</w:t>
            </w:r>
          </w:p>
        </w:tc>
      </w:tr>
      <w:tr w:rsidR="00E64803" w:rsidRPr="00750C28" w14:paraId="35E54CFF"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28468EE9" w14:textId="77777777" w:rsidR="00E64803" w:rsidRPr="00750C28" w:rsidRDefault="00E64803" w:rsidP="00E64803">
            <w:pPr>
              <w:spacing w:line="240" w:lineRule="auto"/>
              <w:rPr>
                <w:rFonts w:cstheme="minorHAnsi"/>
                <w:sz w:val="24"/>
                <w:szCs w:val="24"/>
              </w:rPr>
            </w:pPr>
            <w:r w:rsidRPr="00750C28">
              <w:rPr>
                <w:rFonts w:cstheme="minorHAnsi"/>
                <w:sz w:val="24"/>
                <w:szCs w:val="24"/>
              </w:rPr>
              <w:t>Ao realizar a Avaliação Patrimonial de um bem que está no decorrer de sua vida útil com cálculos de depreciação em andamento, calcular automaticamente da Depreciação Parcial;</w:t>
            </w:r>
          </w:p>
        </w:tc>
      </w:tr>
      <w:tr w:rsidR="00E64803" w:rsidRPr="00750C28" w14:paraId="5FB7AFEA"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38C7B000"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os Estornos de movimentação com reflexo contábil possam ser realizados com foco contábil: encontrar o movimento de origem para poder estorná-los. Deve ser gerado o respectivo reflexo contábil do estorno em tempo real com a contabilidade</w:t>
            </w:r>
          </w:p>
        </w:tc>
      </w:tr>
      <w:tr w:rsidR="00E64803" w:rsidRPr="00750C28" w14:paraId="6C63A383"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24E47B87" w14:textId="77777777" w:rsidR="00E64803" w:rsidRPr="00750C28" w:rsidRDefault="00E64803" w:rsidP="00E64803">
            <w:pPr>
              <w:spacing w:line="240" w:lineRule="auto"/>
              <w:rPr>
                <w:rFonts w:cstheme="minorHAnsi"/>
                <w:sz w:val="24"/>
                <w:szCs w:val="24"/>
              </w:rPr>
            </w:pPr>
            <w:r w:rsidRPr="00750C28">
              <w:rPr>
                <w:rFonts w:cstheme="minorHAnsi"/>
                <w:sz w:val="24"/>
                <w:szCs w:val="24"/>
              </w:rPr>
              <w:t>Permitir que os custos subsequentes existentes para o bem possam ser registrados como valor adicional (quando se encaixarem como tal) e inclusive incluir estes novos valores para base de cálculo de depreciação</w:t>
            </w:r>
          </w:p>
        </w:tc>
      </w:tr>
      <w:tr w:rsidR="00E64803" w:rsidRPr="00750C28" w14:paraId="109282B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4584BEA4" w14:textId="77777777" w:rsidR="00E64803" w:rsidRPr="00750C28" w:rsidRDefault="00E64803" w:rsidP="00E64803">
            <w:pPr>
              <w:spacing w:line="240" w:lineRule="auto"/>
              <w:rPr>
                <w:rFonts w:cstheme="minorHAnsi"/>
                <w:sz w:val="24"/>
                <w:szCs w:val="24"/>
              </w:rPr>
            </w:pPr>
            <w:r w:rsidRPr="00750C28">
              <w:rPr>
                <w:rFonts w:cstheme="minorHAnsi"/>
                <w:sz w:val="24"/>
                <w:szCs w:val="24"/>
              </w:rPr>
              <w:t xml:space="preserve">Disponibilizar uma projeção de Depreciação dos itens patrimoniais até uma determinada data, com possibilidade de visualização por unidade gestora, conta contábil, classificação ou item patrimonial, que possa ser impressa </w:t>
            </w:r>
          </w:p>
        </w:tc>
      </w:tr>
      <w:tr w:rsidR="00E64803" w:rsidRPr="00750C28" w14:paraId="0BF88C96"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vAlign w:val="center"/>
          </w:tcPr>
          <w:p w14:paraId="5FAD0729" w14:textId="77777777" w:rsidR="00E64803" w:rsidRPr="00750C28" w:rsidRDefault="00E64803" w:rsidP="00E64803">
            <w:pPr>
              <w:spacing w:line="240" w:lineRule="auto"/>
              <w:rPr>
                <w:rFonts w:cstheme="minorHAnsi"/>
                <w:sz w:val="24"/>
                <w:szCs w:val="24"/>
              </w:rPr>
            </w:pPr>
            <w:r w:rsidRPr="00750C28">
              <w:rPr>
                <w:rFonts w:cstheme="minorHAnsi"/>
                <w:sz w:val="24"/>
                <w:szCs w:val="24"/>
              </w:rPr>
              <w:t xml:space="preserve">Sugerir a vida útil e valor residual dos bens com base na tabela STN </w:t>
            </w:r>
          </w:p>
        </w:tc>
      </w:tr>
    </w:tbl>
    <w:p w14:paraId="5935FE0E" w14:textId="77777777" w:rsidR="00E64803" w:rsidRPr="00750C28" w:rsidRDefault="00E64803" w:rsidP="00E64803">
      <w:pPr>
        <w:pStyle w:val="PargrafodaLista"/>
        <w:spacing w:line="240" w:lineRule="auto"/>
        <w:ind w:left="567"/>
        <w:rPr>
          <w:rFonts w:cstheme="minorHAnsi"/>
          <w:b/>
          <w:sz w:val="24"/>
          <w:szCs w:val="24"/>
        </w:rPr>
      </w:pPr>
    </w:p>
    <w:p w14:paraId="07603555" w14:textId="77777777" w:rsidR="00E64803" w:rsidRPr="00750C28" w:rsidRDefault="00E64803" w:rsidP="00E64803">
      <w:pPr>
        <w:pStyle w:val="PargrafodaLista"/>
        <w:numPr>
          <w:ilvl w:val="0"/>
          <w:numId w:val="12"/>
        </w:numPr>
        <w:spacing w:after="0" w:line="240" w:lineRule="auto"/>
        <w:rPr>
          <w:rFonts w:cstheme="minorHAnsi"/>
          <w:b/>
          <w:sz w:val="24"/>
          <w:szCs w:val="24"/>
        </w:rPr>
      </w:pPr>
      <w:bookmarkStart w:id="8" w:name="_Hlk500227025"/>
      <w:r w:rsidRPr="00750C28">
        <w:rPr>
          <w:rFonts w:cstheme="minorHAnsi"/>
          <w:b/>
          <w:sz w:val="24"/>
          <w:szCs w:val="24"/>
        </w:rPr>
        <w:t>PORTAL DA TRANSPARÊNCIA VIA WEB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64803" w:rsidRPr="00750C28" w14:paraId="17075D35" w14:textId="77777777" w:rsidTr="00E64803">
        <w:trPr>
          <w:trHeight w:val="227"/>
        </w:trPr>
        <w:tc>
          <w:tcPr>
            <w:tcW w:w="5000" w:type="pct"/>
            <w:shd w:val="clear" w:color="auto" w:fill="auto"/>
            <w:vAlign w:val="center"/>
          </w:tcPr>
          <w:bookmarkEnd w:id="8"/>
          <w:p w14:paraId="10EAB3FB"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ITENS OBRIGATÓRIOS QUE O SISTEMA DE CONTABILIDADE DEVE FORNECER AO SISTEMA DE INFORMAÇÕES EM ‘TEMPO REAL’ NA WEB, PARA QUE ESTE PERMITA AO CIDADÃO VISUALIZAR AS SEGUINTES INFORMAÇÕES:</w:t>
            </w:r>
          </w:p>
        </w:tc>
      </w:tr>
      <w:tr w:rsidR="00E64803" w:rsidRPr="00750C28" w14:paraId="6AC1C179" w14:textId="77777777" w:rsidTr="00E64803">
        <w:trPr>
          <w:trHeight w:val="227"/>
        </w:trPr>
        <w:tc>
          <w:tcPr>
            <w:tcW w:w="5000" w:type="pct"/>
            <w:shd w:val="clear" w:color="auto" w:fill="auto"/>
            <w:vAlign w:val="center"/>
          </w:tcPr>
          <w:p w14:paraId="108F768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impressão de todas as informações que são disponibilizadas. </w:t>
            </w:r>
          </w:p>
        </w:tc>
      </w:tr>
      <w:tr w:rsidR="00E64803" w:rsidRPr="00750C28" w14:paraId="6DB61FF9" w14:textId="77777777" w:rsidTr="00E64803">
        <w:trPr>
          <w:trHeight w:val="227"/>
        </w:trPr>
        <w:tc>
          <w:tcPr>
            <w:tcW w:w="5000" w:type="pct"/>
            <w:shd w:val="clear" w:color="auto" w:fill="auto"/>
            <w:vAlign w:val="center"/>
          </w:tcPr>
          <w:p w14:paraId="262828E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Possibilidade de exportar as informações em um ou mais arquivos através de um formato aberto (não proprietário).</w:t>
            </w:r>
          </w:p>
        </w:tc>
      </w:tr>
      <w:tr w:rsidR="00E64803" w:rsidRPr="00750C28" w14:paraId="2D90732E" w14:textId="77777777" w:rsidTr="00E64803">
        <w:trPr>
          <w:trHeight w:val="227"/>
        </w:trPr>
        <w:tc>
          <w:tcPr>
            <w:tcW w:w="5000" w:type="pct"/>
            <w:shd w:val="clear" w:color="auto" w:fill="auto"/>
            <w:vAlign w:val="center"/>
          </w:tcPr>
          <w:p w14:paraId="7EF58F8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mergulhar nas informações até chegar ao empenho que originou a despesa orçamentária. </w:t>
            </w:r>
          </w:p>
        </w:tc>
      </w:tr>
      <w:tr w:rsidR="00E64803" w:rsidRPr="00750C28" w14:paraId="173DCA9F" w14:textId="77777777" w:rsidTr="00E64803">
        <w:trPr>
          <w:trHeight w:val="227"/>
        </w:trPr>
        <w:tc>
          <w:tcPr>
            <w:tcW w:w="5000" w:type="pct"/>
            <w:shd w:val="clear" w:color="auto" w:fill="auto"/>
            <w:vAlign w:val="center"/>
          </w:tcPr>
          <w:p w14:paraId="199F81A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mergulhar nas informações até chegar aos credores com seus respectivos empenhos que originaram a despesa orçamentária. </w:t>
            </w:r>
          </w:p>
        </w:tc>
      </w:tr>
      <w:tr w:rsidR="00E64803" w:rsidRPr="00750C28" w14:paraId="7A57B4CF" w14:textId="77777777" w:rsidTr="00E64803">
        <w:trPr>
          <w:trHeight w:val="227"/>
        </w:trPr>
        <w:tc>
          <w:tcPr>
            <w:tcW w:w="5000" w:type="pct"/>
            <w:shd w:val="clear" w:color="auto" w:fill="auto"/>
            <w:vAlign w:val="center"/>
          </w:tcPr>
          <w:p w14:paraId="3892FF4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Histórico de navegação e filtros utilizados em cada consulta. </w:t>
            </w:r>
          </w:p>
        </w:tc>
      </w:tr>
      <w:tr w:rsidR="00E64803" w:rsidRPr="00750C28" w14:paraId="1A2E8D7C" w14:textId="77777777" w:rsidTr="00E64803">
        <w:trPr>
          <w:trHeight w:val="227"/>
        </w:trPr>
        <w:tc>
          <w:tcPr>
            <w:tcW w:w="5000" w:type="pct"/>
            <w:shd w:val="clear" w:color="auto" w:fill="auto"/>
            <w:vAlign w:val="center"/>
          </w:tcPr>
          <w:p w14:paraId="11C052A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Resumo explicativo em todas as consultas da Receita e da Despesa. Esta informação deve ser parametrizável, ficando a critério do administrador do sistema informar o conteúdo que achar necessário. </w:t>
            </w:r>
          </w:p>
        </w:tc>
      </w:tr>
      <w:tr w:rsidR="00E64803" w:rsidRPr="00750C28" w14:paraId="38D3EEDD" w14:textId="77777777" w:rsidTr="00E64803">
        <w:trPr>
          <w:trHeight w:val="227"/>
        </w:trPr>
        <w:tc>
          <w:tcPr>
            <w:tcW w:w="5000" w:type="pct"/>
            <w:shd w:val="clear" w:color="auto" w:fill="auto"/>
            <w:vAlign w:val="center"/>
          </w:tcPr>
          <w:p w14:paraId="06F67AD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tc>
      </w:tr>
      <w:tr w:rsidR="00E64803" w:rsidRPr="00750C28" w14:paraId="7218912B" w14:textId="77777777" w:rsidTr="00E64803">
        <w:trPr>
          <w:trHeight w:val="227"/>
        </w:trPr>
        <w:tc>
          <w:tcPr>
            <w:tcW w:w="5000" w:type="pct"/>
            <w:shd w:val="clear" w:color="auto" w:fill="auto"/>
            <w:vAlign w:val="center"/>
          </w:tcPr>
          <w:p w14:paraId="357F5CD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diária das despesas, com possibilidade de impressão dos empenhos orçamentários, extra orçamentários e de restos a pagar. </w:t>
            </w:r>
          </w:p>
        </w:tc>
      </w:tr>
      <w:tr w:rsidR="00E64803" w:rsidRPr="00750C28" w14:paraId="3A370389" w14:textId="77777777" w:rsidTr="00E64803">
        <w:trPr>
          <w:trHeight w:val="227"/>
        </w:trPr>
        <w:tc>
          <w:tcPr>
            <w:tcW w:w="5000" w:type="pct"/>
            <w:shd w:val="clear" w:color="auto" w:fill="auto"/>
            <w:vAlign w:val="center"/>
          </w:tcPr>
          <w:p w14:paraId="3386174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diária das despesas, com possibilidade de selecionar os registros por: período, unidade gestora, credor, documento do credor (CPF/CNPJ), número do empenho e tipo do empenho (orçamentário, extra orçamentário ou restos a pagar). </w:t>
            </w:r>
          </w:p>
        </w:tc>
      </w:tr>
      <w:tr w:rsidR="00E64803" w:rsidRPr="00750C28" w14:paraId="2374F8D2" w14:textId="77777777" w:rsidTr="00E64803">
        <w:trPr>
          <w:trHeight w:val="4565"/>
        </w:trPr>
        <w:tc>
          <w:tcPr>
            <w:tcW w:w="5000" w:type="pct"/>
            <w:shd w:val="clear" w:color="auto" w:fill="auto"/>
            <w:vAlign w:val="center"/>
          </w:tcPr>
          <w:p w14:paraId="6B8F805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Dados cadastrais do empenho com as seguintes informações: </w:t>
            </w:r>
          </w:p>
          <w:p w14:paraId="7B3ADD0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Unidade gestora;</w:t>
            </w:r>
          </w:p>
          <w:p w14:paraId="1C3E062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de emissão; </w:t>
            </w:r>
          </w:p>
          <w:p w14:paraId="127F9B7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Funcional programática; </w:t>
            </w:r>
          </w:p>
          <w:p w14:paraId="447C7AD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Categoria Econômica; </w:t>
            </w:r>
          </w:p>
          <w:p w14:paraId="7680D2E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Grupo da Despesa;</w:t>
            </w:r>
          </w:p>
          <w:p w14:paraId="472706F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Modalidade de Aplicação;</w:t>
            </w:r>
          </w:p>
          <w:p w14:paraId="3F42E3B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Natureza da Despesa;</w:t>
            </w:r>
          </w:p>
          <w:p w14:paraId="0426768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Desdobramento da Despesa;</w:t>
            </w:r>
          </w:p>
          <w:p w14:paraId="529D5EA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Fonte de recursos; </w:t>
            </w:r>
          </w:p>
          <w:p w14:paraId="7A45D99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Credor, com seu respectivo documento; </w:t>
            </w:r>
          </w:p>
          <w:p w14:paraId="64B8EE9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Tipo, número, ano e data de homologação da licitação (quando houver); </w:t>
            </w:r>
          </w:p>
          <w:p w14:paraId="25A5D90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Número do processo de compra (quando houver);  </w:t>
            </w:r>
          </w:p>
          <w:p w14:paraId="6683573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Número do convênio (quando houver);  </w:t>
            </w:r>
          </w:p>
          <w:p w14:paraId="57B53D2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Número do contrato (quando houver); </w:t>
            </w:r>
          </w:p>
          <w:p w14:paraId="5EF8FF0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Descrição da conta extra (para os empenhos extra orçamentários)  </w:t>
            </w:r>
          </w:p>
          <w:p w14:paraId="115B956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Itens do empenho com as suas respectivas quantidades, unidade e valor unitário;</w:t>
            </w:r>
          </w:p>
          <w:p w14:paraId="017FEB5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Registros de comprovação da despesa (opcional)</w:t>
            </w:r>
          </w:p>
        </w:tc>
      </w:tr>
      <w:tr w:rsidR="00E64803" w:rsidRPr="00750C28" w14:paraId="47B3B7C2" w14:textId="77777777" w:rsidTr="00E64803">
        <w:trPr>
          <w:trHeight w:val="227"/>
        </w:trPr>
        <w:tc>
          <w:tcPr>
            <w:tcW w:w="5000" w:type="pct"/>
            <w:shd w:val="clear" w:color="auto" w:fill="auto"/>
            <w:vAlign w:val="center"/>
          </w:tcPr>
          <w:p w14:paraId="597A664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Histórico do empenho contendo descrição do item, quantidade, unidade, valor unitário e valor total</w:t>
            </w:r>
          </w:p>
        </w:tc>
      </w:tr>
      <w:tr w:rsidR="00E64803" w:rsidRPr="00750C28" w14:paraId="34B40A0F" w14:textId="77777777" w:rsidTr="00E64803">
        <w:trPr>
          <w:trHeight w:val="227"/>
        </w:trPr>
        <w:tc>
          <w:tcPr>
            <w:tcW w:w="5000" w:type="pct"/>
            <w:shd w:val="clear" w:color="auto" w:fill="auto"/>
            <w:vAlign w:val="center"/>
          </w:tcPr>
          <w:p w14:paraId="549D618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Histórico das liquidações contendo data de liquidação, número de liquidação, complemento histórico, valor liquidado e valor estornado.</w:t>
            </w:r>
          </w:p>
        </w:tc>
      </w:tr>
      <w:tr w:rsidR="00E64803" w:rsidRPr="00750C28" w14:paraId="6BC66891" w14:textId="77777777" w:rsidTr="00E64803">
        <w:trPr>
          <w:trHeight w:val="227"/>
        </w:trPr>
        <w:tc>
          <w:tcPr>
            <w:tcW w:w="5000" w:type="pct"/>
            <w:shd w:val="clear" w:color="auto" w:fill="auto"/>
            <w:vAlign w:val="center"/>
          </w:tcPr>
          <w:p w14:paraId="79F29EE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Histórico dos pagamentos contendo data do pagamento, número do pagamento, número de liquidação, complemento histórico, valor pago e valor estornado.</w:t>
            </w:r>
          </w:p>
        </w:tc>
      </w:tr>
      <w:tr w:rsidR="00E64803" w:rsidRPr="00750C28" w14:paraId="4E42D724" w14:textId="77777777" w:rsidTr="00E64803">
        <w:trPr>
          <w:trHeight w:val="227"/>
        </w:trPr>
        <w:tc>
          <w:tcPr>
            <w:tcW w:w="5000" w:type="pct"/>
            <w:shd w:val="clear" w:color="auto" w:fill="auto"/>
            <w:vAlign w:val="center"/>
          </w:tcPr>
          <w:p w14:paraId="35A6777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Histórico das retenções contendo data da retenção, número da retenção, número de liquidação, complemento histórico, valor da retenção e valor estornado.</w:t>
            </w:r>
          </w:p>
        </w:tc>
      </w:tr>
      <w:tr w:rsidR="00E64803" w:rsidRPr="00750C28" w14:paraId="5D175D10" w14:textId="77777777" w:rsidTr="00E64803">
        <w:trPr>
          <w:trHeight w:val="227"/>
        </w:trPr>
        <w:tc>
          <w:tcPr>
            <w:tcW w:w="5000" w:type="pct"/>
            <w:shd w:val="clear" w:color="auto" w:fill="auto"/>
            <w:vAlign w:val="center"/>
          </w:tcPr>
          <w:p w14:paraId="75446D0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 xml:space="preserve">Dados de movimentação do empenho contendo os valores: empenhado, em liquidação (esta informação deve ser parametrizável pelo administrador do sistema), liquidado, pago e anulado. </w:t>
            </w:r>
          </w:p>
        </w:tc>
      </w:tr>
      <w:tr w:rsidR="00E64803" w:rsidRPr="00750C28" w14:paraId="707A58C3" w14:textId="77777777" w:rsidTr="00E64803">
        <w:trPr>
          <w:trHeight w:val="227"/>
        </w:trPr>
        <w:tc>
          <w:tcPr>
            <w:tcW w:w="5000" w:type="pct"/>
            <w:shd w:val="clear" w:color="auto" w:fill="auto"/>
            <w:vAlign w:val="center"/>
          </w:tcPr>
          <w:p w14:paraId="645A1F9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Filtros para selecionar o exercício, mês inicial/final, e Unidade Gestora. </w:t>
            </w:r>
          </w:p>
        </w:tc>
      </w:tr>
      <w:tr w:rsidR="00E64803" w:rsidRPr="00750C28" w14:paraId="098EBCFD" w14:textId="77777777" w:rsidTr="00E64803">
        <w:trPr>
          <w:trHeight w:val="227"/>
        </w:trPr>
        <w:tc>
          <w:tcPr>
            <w:tcW w:w="5000" w:type="pct"/>
            <w:shd w:val="clear" w:color="auto" w:fill="auto"/>
            <w:vAlign w:val="center"/>
          </w:tcPr>
          <w:p w14:paraId="20AC358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e Receitas de uma determinada unidade gestora ou de todas de forma consolidada. </w:t>
            </w:r>
          </w:p>
        </w:tc>
      </w:tr>
      <w:tr w:rsidR="00E64803" w:rsidRPr="00750C28" w14:paraId="2414FEE0" w14:textId="77777777" w:rsidTr="00E64803">
        <w:trPr>
          <w:trHeight w:val="227"/>
        </w:trPr>
        <w:tc>
          <w:tcPr>
            <w:tcW w:w="5000" w:type="pct"/>
            <w:shd w:val="clear" w:color="auto" w:fill="auto"/>
            <w:vAlign w:val="center"/>
          </w:tcPr>
          <w:p w14:paraId="43F4DED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por Classificação Institucional, contendo valores individuais e totais por Órgão, Unidade, 3º Nível (quando existir), Natureza da Despesa e Credores. </w:t>
            </w:r>
          </w:p>
        </w:tc>
      </w:tr>
      <w:tr w:rsidR="00E64803" w:rsidRPr="00750C28" w14:paraId="2FDBF5F2" w14:textId="77777777" w:rsidTr="00E64803">
        <w:trPr>
          <w:trHeight w:val="227"/>
        </w:trPr>
        <w:tc>
          <w:tcPr>
            <w:tcW w:w="5000" w:type="pct"/>
            <w:shd w:val="clear" w:color="auto" w:fill="auto"/>
            <w:vAlign w:val="center"/>
          </w:tcPr>
          <w:p w14:paraId="5482900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por Função de Governo, contendo valores individuais e totais por Função, Subfunção, Programa de Governo, Natureza da Despesa e Credores. </w:t>
            </w:r>
          </w:p>
        </w:tc>
      </w:tr>
      <w:tr w:rsidR="00E64803" w:rsidRPr="00750C28" w14:paraId="0673DFDA" w14:textId="77777777" w:rsidTr="00E64803">
        <w:trPr>
          <w:trHeight w:val="227"/>
        </w:trPr>
        <w:tc>
          <w:tcPr>
            <w:tcW w:w="5000" w:type="pct"/>
            <w:shd w:val="clear" w:color="auto" w:fill="auto"/>
            <w:vAlign w:val="center"/>
          </w:tcPr>
          <w:p w14:paraId="24770E7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por Programa de Governo, contendo valores individuais e totais por Programa de Governo, Ação de Governo, Natureza da Despesa e Credores. </w:t>
            </w:r>
          </w:p>
        </w:tc>
      </w:tr>
      <w:tr w:rsidR="00E64803" w:rsidRPr="00750C28" w14:paraId="35EAA15F" w14:textId="77777777" w:rsidTr="00E64803">
        <w:trPr>
          <w:trHeight w:val="227"/>
        </w:trPr>
        <w:tc>
          <w:tcPr>
            <w:tcW w:w="5000" w:type="pct"/>
            <w:shd w:val="clear" w:color="auto" w:fill="auto"/>
            <w:vAlign w:val="center"/>
          </w:tcPr>
          <w:p w14:paraId="265F6D2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por Ação de Governo, contendo valores individuais e totais por Tipo da Ação (Projeto, Atividade, Operação Especial), Ação de Governo, Natureza da Despesa e Credores. </w:t>
            </w:r>
          </w:p>
        </w:tc>
      </w:tr>
      <w:tr w:rsidR="00E64803" w:rsidRPr="00750C28" w14:paraId="23B872FC" w14:textId="77777777" w:rsidTr="00E64803">
        <w:trPr>
          <w:trHeight w:val="227"/>
        </w:trPr>
        <w:tc>
          <w:tcPr>
            <w:tcW w:w="5000" w:type="pct"/>
            <w:shd w:val="clear" w:color="auto" w:fill="auto"/>
            <w:vAlign w:val="center"/>
          </w:tcPr>
          <w:p w14:paraId="053D823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por Categoria Econômica, contendo valores individuais e totais por Natureza da Despesa, Grupo de Despesa, Modalidade de Aplicação, Elemento de Despesa e Credores. </w:t>
            </w:r>
          </w:p>
        </w:tc>
      </w:tr>
      <w:tr w:rsidR="00E64803" w:rsidRPr="00750C28" w14:paraId="4369ADED" w14:textId="77777777" w:rsidTr="00E64803">
        <w:trPr>
          <w:trHeight w:val="227"/>
        </w:trPr>
        <w:tc>
          <w:tcPr>
            <w:tcW w:w="5000" w:type="pct"/>
            <w:shd w:val="clear" w:color="auto" w:fill="auto"/>
            <w:vAlign w:val="center"/>
          </w:tcPr>
          <w:p w14:paraId="761FF79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Movimentação das Despesas por Fonte de Recursos, contendo valores individuais e totais por Fonte de Recursos, Detalhamento da Fonte, Natureza da Despesa e Credores.</w:t>
            </w:r>
          </w:p>
        </w:tc>
      </w:tr>
      <w:tr w:rsidR="00E64803" w:rsidRPr="00750C28" w14:paraId="2D487D9F" w14:textId="77777777" w:rsidTr="00E64803">
        <w:trPr>
          <w:trHeight w:val="227"/>
        </w:trPr>
        <w:tc>
          <w:tcPr>
            <w:tcW w:w="5000" w:type="pct"/>
            <w:shd w:val="clear" w:color="auto" w:fill="auto"/>
            <w:vAlign w:val="center"/>
          </w:tcPr>
          <w:p w14:paraId="484229C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por Esfera Administrativa, contendo valores individuais e totais por Esfera, Natureza da Despesa e Credores. </w:t>
            </w:r>
          </w:p>
        </w:tc>
      </w:tr>
      <w:tr w:rsidR="00E64803" w:rsidRPr="00750C28" w14:paraId="3DBCAA9A" w14:textId="77777777" w:rsidTr="00E64803">
        <w:trPr>
          <w:trHeight w:val="227"/>
        </w:trPr>
        <w:tc>
          <w:tcPr>
            <w:tcW w:w="5000" w:type="pct"/>
            <w:shd w:val="clear" w:color="auto" w:fill="auto"/>
            <w:vAlign w:val="center"/>
          </w:tcPr>
          <w:p w14:paraId="5108128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tc>
      </w:tr>
      <w:tr w:rsidR="00E64803" w:rsidRPr="00750C28" w14:paraId="63D311A8" w14:textId="77777777" w:rsidTr="00E64803">
        <w:trPr>
          <w:trHeight w:val="227"/>
        </w:trPr>
        <w:tc>
          <w:tcPr>
            <w:tcW w:w="5000" w:type="pct"/>
            <w:shd w:val="clear" w:color="auto" w:fill="auto"/>
            <w:vAlign w:val="center"/>
          </w:tcPr>
          <w:p w14:paraId="09E9A7B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de Arrecadação das Receitas por Natureza da Receita, contendo valores individuais e totais por Categoria Econômica, Origem, Espécie, Rubrica, Alínea, Subalínea e Detalhamento. </w:t>
            </w:r>
          </w:p>
        </w:tc>
      </w:tr>
      <w:tr w:rsidR="00E64803" w:rsidRPr="00750C28" w14:paraId="038BDCA2" w14:textId="77777777" w:rsidTr="00E64803">
        <w:trPr>
          <w:trHeight w:val="227"/>
        </w:trPr>
        <w:tc>
          <w:tcPr>
            <w:tcW w:w="5000" w:type="pct"/>
            <w:shd w:val="clear" w:color="auto" w:fill="auto"/>
            <w:vAlign w:val="center"/>
          </w:tcPr>
          <w:p w14:paraId="33594A8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de Arrecadação das Receitas por Fonte de Recursos, contendo valores individuais e totais por Natureza da Receita, Origem, Espécie, Rubrica, Alínea, Subalínea e Detalhamento. </w:t>
            </w:r>
          </w:p>
        </w:tc>
      </w:tr>
      <w:tr w:rsidR="00E64803" w:rsidRPr="00750C28" w14:paraId="20451431" w14:textId="77777777" w:rsidTr="00E64803">
        <w:trPr>
          <w:trHeight w:val="227"/>
        </w:trPr>
        <w:tc>
          <w:tcPr>
            <w:tcW w:w="5000" w:type="pct"/>
            <w:shd w:val="clear" w:color="auto" w:fill="auto"/>
            <w:vAlign w:val="center"/>
          </w:tcPr>
          <w:p w14:paraId="279BD4F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de Arrecadação das Receitas contendo os valores de Previsão Inicial, Previsão das Deduções, Previsão Atualizada Líquida, Arrecadação Bruta, Deduções da Receita e Arrecadação Líquida. </w:t>
            </w:r>
          </w:p>
        </w:tc>
      </w:tr>
      <w:tr w:rsidR="00E64803" w:rsidRPr="00750C28" w14:paraId="323DAC33" w14:textId="77777777" w:rsidTr="00E64803">
        <w:trPr>
          <w:trHeight w:val="227"/>
        </w:trPr>
        <w:tc>
          <w:tcPr>
            <w:tcW w:w="5000" w:type="pct"/>
            <w:shd w:val="clear" w:color="auto" w:fill="auto"/>
            <w:vAlign w:val="center"/>
          </w:tcPr>
          <w:p w14:paraId="1524723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tc>
      </w:tr>
      <w:tr w:rsidR="00E64803" w:rsidRPr="00750C28" w14:paraId="4A413E7A" w14:textId="77777777" w:rsidTr="00E64803">
        <w:trPr>
          <w:trHeight w:val="227"/>
        </w:trPr>
        <w:tc>
          <w:tcPr>
            <w:tcW w:w="5000" w:type="pct"/>
            <w:shd w:val="clear" w:color="auto" w:fill="auto"/>
            <w:vAlign w:val="center"/>
          </w:tcPr>
          <w:p w14:paraId="0303F7A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diária de arrecadação das receitas, contendo os valores totais de arrecadação no dia, no mês e no período selecionado. </w:t>
            </w:r>
          </w:p>
        </w:tc>
      </w:tr>
      <w:tr w:rsidR="00E64803" w:rsidRPr="00750C28" w14:paraId="4D995F24" w14:textId="77777777" w:rsidTr="00E64803">
        <w:trPr>
          <w:trHeight w:val="227"/>
        </w:trPr>
        <w:tc>
          <w:tcPr>
            <w:tcW w:w="5000" w:type="pct"/>
            <w:shd w:val="clear" w:color="auto" w:fill="auto"/>
            <w:vAlign w:val="center"/>
          </w:tcPr>
          <w:p w14:paraId="4406A29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diária das despesas, contendo os valores totais efetuados no dia, no mês e no período selecionado. </w:t>
            </w:r>
          </w:p>
        </w:tc>
      </w:tr>
      <w:tr w:rsidR="00E64803" w:rsidRPr="00750C28" w14:paraId="2DDB59D5" w14:textId="77777777" w:rsidTr="00E64803">
        <w:trPr>
          <w:trHeight w:val="227"/>
        </w:trPr>
        <w:tc>
          <w:tcPr>
            <w:tcW w:w="5000" w:type="pct"/>
            <w:shd w:val="clear" w:color="auto" w:fill="auto"/>
            <w:vAlign w:val="center"/>
          </w:tcPr>
          <w:p w14:paraId="0FE3B67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Movimentação dos empenhos a pagar contendo a Data de Vencimento, Fornecedor, Valor a </w:t>
            </w:r>
            <w:r w:rsidRPr="00750C28">
              <w:rPr>
                <w:rFonts w:cstheme="minorHAnsi"/>
                <w:sz w:val="24"/>
                <w:szCs w:val="24"/>
              </w:rPr>
              <w:lastRenderedPageBreak/>
              <w:t>Pagar, Número do Empenho, Tipo do Empenho, Fonte de Recursos, Descrição do Movimento, Processo Licitatório (se houver), Valor Empenhado e Valor a Pagar.</w:t>
            </w:r>
          </w:p>
        </w:tc>
      </w:tr>
      <w:tr w:rsidR="00E64803" w:rsidRPr="00750C28" w14:paraId="7534AE2A" w14:textId="77777777" w:rsidTr="00E64803">
        <w:trPr>
          <w:trHeight w:val="227"/>
        </w:trPr>
        <w:tc>
          <w:tcPr>
            <w:tcW w:w="5000" w:type="pct"/>
            <w:shd w:val="clear" w:color="auto" w:fill="auto"/>
            <w:vAlign w:val="center"/>
          </w:tcPr>
          <w:p w14:paraId="5312041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Movimentação de recursos financeiros extra orçamentários repassados entre entidades públicas da mesma esfera de governo contendo unidade concessora/recebedora, finalidade da transferência, programação inicial, histórico de movimentos e resumo da transferência.</w:t>
            </w:r>
          </w:p>
        </w:tc>
      </w:tr>
      <w:tr w:rsidR="00E64803" w:rsidRPr="00750C28" w14:paraId="093B1308" w14:textId="77777777" w:rsidTr="00E64803">
        <w:trPr>
          <w:trHeight w:val="227"/>
        </w:trPr>
        <w:tc>
          <w:tcPr>
            <w:tcW w:w="5000" w:type="pct"/>
            <w:shd w:val="clear" w:color="auto" w:fill="auto"/>
            <w:vAlign w:val="center"/>
          </w:tcPr>
          <w:p w14:paraId="010A751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Movimentação de recursos recebidos da União, Estado ou outras entidades contendo a origem, fonte de recursos, detalhamento da fonte, previsão bruta, previsão das deduções, previsão líquida, arrecadação bruta, deduções e arrecadação líquida.</w:t>
            </w:r>
          </w:p>
        </w:tc>
      </w:tr>
      <w:tr w:rsidR="00E64803" w:rsidRPr="00750C28" w14:paraId="092520BC" w14:textId="77777777" w:rsidTr="00E64803">
        <w:trPr>
          <w:trHeight w:val="227"/>
        </w:trPr>
        <w:tc>
          <w:tcPr>
            <w:tcW w:w="5000" w:type="pct"/>
            <w:shd w:val="clear" w:color="auto" w:fill="auto"/>
            <w:vAlign w:val="center"/>
          </w:tcPr>
          <w:p w14:paraId="3A55D04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tc>
      </w:tr>
      <w:tr w:rsidR="00E64803" w:rsidRPr="00750C28" w14:paraId="01EEF494" w14:textId="77777777" w:rsidTr="00E64803">
        <w:trPr>
          <w:trHeight w:val="227"/>
        </w:trPr>
        <w:tc>
          <w:tcPr>
            <w:tcW w:w="5000" w:type="pct"/>
            <w:shd w:val="clear" w:color="auto" w:fill="auto"/>
            <w:vAlign w:val="center"/>
          </w:tcPr>
          <w:p w14:paraId="706586B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da última atualização dos dados efetuada. </w:t>
            </w:r>
          </w:p>
        </w:tc>
      </w:tr>
      <w:tr w:rsidR="00E64803" w:rsidRPr="00750C28" w14:paraId="1EE96D33" w14:textId="77777777" w:rsidTr="00E64803">
        <w:trPr>
          <w:trHeight w:val="227"/>
        </w:trPr>
        <w:tc>
          <w:tcPr>
            <w:tcW w:w="5000" w:type="pct"/>
            <w:shd w:val="clear" w:color="auto" w:fill="auto"/>
            <w:vAlign w:val="center"/>
          </w:tcPr>
          <w:p w14:paraId="4729853E"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ITENS OBRIGATÓRIOS QUE O SISTEMA DE LICITAÇÃO DEVE FORNECER AO SISTEMA DE INFORMAÇÕES EM ‘TEMPO REAL’ NA WEB, PARA QUE ESTE PERMITA AO CIDADÃO VISUALIZAR AS SEGUINTES INFORMAÇÕES:</w:t>
            </w:r>
          </w:p>
        </w:tc>
      </w:tr>
      <w:tr w:rsidR="00E64803" w:rsidRPr="00750C28" w14:paraId="67A1BE1B" w14:textId="77777777" w:rsidTr="00E64803">
        <w:trPr>
          <w:trHeight w:val="227"/>
        </w:trPr>
        <w:tc>
          <w:tcPr>
            <w:tcW w:w="5000" w:type="pct"/>
            <w:shd w:val="clear" w:color="auto" w:fill="auto"/>
            <w:vAlign w:val="center"/>
          </w:tcPr>
          <w:p w14:paraId="7C0F078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Apresentar os Contratos da Administração Pública com seus aditivos, reajustes e demais alterações. Permitindo a seleção por exercício, unidade gestora, finalidade, fornecedor, valor e período. </w:t>
            </w:r>
          </w:p>
        </w:tc>
      </w:tr>
      <w:tr w:rsidR="00E64803" w:rsidRPr="00750C28" w14:paraId="7F50E585" w14:textId="77777777" w:rsidTr="00E64803">
        <w:trPr>
          <w:trHeight w:val="227"/>
        </w:trPr>
        <w:tc>
          <w:tcPr>
            <w:tcW w:w="5000" w:type="pct"/>
            <w:shd w:val="clear" w:color="auto" w:fill="auto"/>
            <w:vAlign w:val="center"/>
          </w:tcPr>
          <w:p w14:paraId="430704D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Apresentar os Processos Licitatórios e afastados de licitação, permitindo selecioná-los pelo exercício, unidade gestora, modalidade, finalidade, objeto e expedição.</w:t>
            </w:r>
          </w:p>
        </w:tc>
      </w:tr>
      <w:tr w:rsidR="00E64803" w:rsidRPr="00750C28" w14:paraId="6364CA0C" w14:textId="77777777" w:rsidTr="00E64803">
        <w:trPr>
          <w:trHeight w:val="227"/>
        </w:trPr>
        <w:tc>
          <w:tcPr>
            <w:tcW w:w="5000" w:type="pct"/>
            <w:shd w:val="clear" w:color="auto" w:fill="auto"/>
            <w:vAlign w:val="center"/>
          </w:tcPr>
          <w:p w14:paraId="5D821B7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Apresentar a relação de participantes da Licitação, bem como a relação de fornecedores desclassificados e o motivo da desclassificação</w:t>
            </w:r>
          </w:p>
        </w:tc>
      </w:tr>
      <w:tr w:rsidR="00E64803" w:rsidRPr="00750C28" w14:paraId="45244024" w14:textId="77777777" w:rsidTr="00E64803">
        <w:trPr>
          <w:trHeight w:val="227"/>
        </w:trPr>
        <w:tc>
          <w:tcPr>
            <w:tcW w:w="5000" w:type="pct"/>
            <w:shd w:val="clear" w:color="auto" w:fill="auto"/>
            <w:vAlign w:val="center"/>
          </w:tcPr>
          <w:p w14:paraId="2CA8071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Apresentar os vencedores e seus respectivos fornecimentos à unidade gestora, identificando seus contratos e itens fornecidos. </w:t>
            </w:r>
          </w:p>
        </w:tc>
      </w:tr>
      <w:tr w:rsidR="00E64803" w:rsidRPr="00750C28" w14:paraId="706D898D" w14:textId="77777777" w:rsidTr="00E64803">
        <w:trPr>
          <w:trHeight w:val="227"/>
        </w:trPr>
        <w:tc>
          <w:tcPr>
            <w:tcW w:w="5000" w:type="pct"/>
            <w:shd w:val="clear" w:color="auto" w:fill="auto"/>
            <w:vAlign w:val="center"/>
          </w:tcPr>
          <w:p w14:paraId="1ABD6F8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Apresentar os produtos consumidos e seus respectivos fornecedores e contratos, permitindo selecioná-los por unidade gestora, descrição e períodos. </w:t>
            </w:r>
          </w:p>
        </w:tc>
      </w:tr>
      <w:tr w:rsidR="00E64803" w:rsidRPr="00750C28" w14:paraId="629D149F" w14:textId="77777777" w:rsidTr="00E64803">
        <w:trPr>
          <w:trHeight w:val="227"/>
        </w:trPr>
        <w:tc>
          <w:tcPr>
            <w:tcW w:w="5000" w:type="pct"/>
            <w:shd w:val="clear" w:color="auto" w:fill="auto"/>
            <w:vAlign w:val="center"/>
          </w:tcPr>
          <w:p w14:paraId="3542E6C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exportar as informações em um ou mais arquivos através de um formato aberto (não proprietário).</w:t>
            </w:r>
          </w:p>
        </w:tc>
      </w:tr>
      <w:tr w:rsidR="00E64803" w:rsidRPr="00750C28" w14:paraId="3CD574BE" w14:textId="77777777" w:rsidTr="00E64803">
        <w:trPr>
          <w:trHeight w:val="227"/>
        </w:trPr>
        <w:tc>
          <w:tcPr>
            <w:tcW w:w="5000" w:type="pct"/>
            <w:shd w:val="clear" w:color="auto" w:fill="auto"/>
            <w:vAlign w:val="center"/>
          </w:tcPr>
          <w:p w14:paraId="3F2D02E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impressão de todas as informações que são disponibilizadas. </w:t>
            </w:r>
          </w:p>
        </w:tc>
      </w:tr>
      <w:tr w:rsidR="00E64803" w:rsidRPr="00750C28" w14:paraId="0298A273" w14:textId="77777777" w:rsidTr="00E64803">
        <w:trPr>
          <w:trHeight w:val="227"/>
        </w:trPr>
        <w:tc>
          <w:tcPr>
            <w:tcW w:w="5000" w:type="pct"/>
            <w:shd w:val="clear" w:color="auto" w:fill="auto"/>
            <w:vAlign w:val="center"/>
          </w:tcPr>
          <w:p w14:paraId="63EC7D8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da última atualização dos dados efetuada. </w:t>
            </w:r>
          </w:p>
        </w:tc>
      </w:tr>
      <w:tr w:rsidR="00E64803" w:rsidRPr="00750C28" w14:paraId="005717F8" w14:textId="77777777" w:rsidTr="00E64803">
        <w:trPr>
          <w:trHeight w:val="227"/>
        </w:trPr>
        <w:tc>
          <w:tcPr>
            <w:tcW w:w="5000" w:type="pct"/>
            <w:shd w:val="clear" w:color="auto" w:fill="auto"/>
            <w:vAlign w:val="center"/>
          </w:tcPr>
          <w:p w14:paraId="349CD9A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da abertura das propostas. </w:t>
            </w:r>
          </w:p>
        </w:tc>
      </w:tr>
      <w:tr w:rsidR="00E64803" w:rsidRPr="00750C28" w14:paraId="1CC60694" w14:textId="77777777" w:rsidTr="00E64803">
        <w:trPr>
          <w:trHeight w:val="227"/>
        </w:trPr>
        <w:tc>
          <w:tcPr>
            <w:tcW w:w="5000" w:type="pct"/>
            <w:shd w:val="clear" w:color="auto" w:fill="auto"/>
            <w:vAlign w:val="center"/>
          </w:tcPr>
          <w:p w14:paraId="283F3AF8"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ITENS OBRIGATÓRIOS QUE O SISTEMA DE FOLHA DE PAGAMENTO DEVE FORNECER AO SISTEMA DE INFORMAÇÕES EM ‘TEMPO REAL’ NA WEB, PARA QUE ESTE PERMITA AO CIDADÃO VISUALIZAR AS SEGUINTES INFORMAÇÕES:</w:t>
            </w:r>
          </w:p>
        </w:tc>
      </w:tr>
      <w:tr w:rsidR="00E64803" w:rsidRPr="00750C28" w14:paraId="67A3541C" w14:textId="77777777" w:rsidTr="00E64803">
        <w:trPr>
          <w:trHeight w:val="227"/>
        </w:trPr>
        <w:tc>
          <w:tcPr>
            <w:tcW w:w="5000" w:type="pct"/>
            <w:shd w:val="clear" w:color="auto" w:fill="auto"/>
            <w:vAlign w:val="center"/>
          </w:tcPr>
          <w:p w14:paraId="73F70C6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do quadro de servidores ativos contendo nome, matrícula, cargo/função, lotação e vínculo</w:t>
            </w:r>
          </w:p>
        </w:tc>
      </w:tr>
      <w:tr w:rsidR="00E64803" w:rsidRPr="00750C28" w14:paraId="18AF101C" w14:textId="77777777" w:rsidTr="00E64803">
        <w:trPr>
          <w:trHeight w:val="227"/>
        </w:trPr>
        <w:tc>
          <w:tcPr>
            <w:tcW w:w="5000" w:type="pct"/>
            <w:shd w:val="clear" w:color="auto" w:fill="auto"/>
            <w:vAlign w:val="center"/>
          </w:tcPr>
          <w:p w14:paraId="7FDE92B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dos servidores efetivos contendo legislação regulamentadora, data de admissão, forma de contratação, carga horária, horário de trabalho e situação funcional</w:t>
            </w:r>
          </w:p>
        </w:tc>
      </w:tr>
      <w:tr w:rsidR="00E64803" w:rsidRPr="00750C28" w14:paraId="03426AB4" w14:textId="77777777" w:rsidTr="00E64803">
        <w:trPr>
          <w:trHeight w:val="227"/>
        </w:trPr>
        <w:tc>
          <w:tcPr>
            <w:tcW w:w="5000" w:type="pct"/>
            <w:shd w:val="clear" w:color="auto" w:fill="auto"/>
            <w:vAlign w:val="center"/>
          </w:tcPr>
          <w:p w14:paraId="0F09BA7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dos servidores comissionados contendo data de nomeação, número do ato de nomeação, data de exoneração, número do ato de exoneração, existência de vínculo efetivo, carga horária, detalhamento das atribuições, legislação regulamentadora e situação funcional</w:t>
            </w:r>
          </w:p>
        </w:tc>
      </w:tr>
      <w:tr w:rsidR="00E64803" w:rsidRPr="00750C28" w14:paraId="0A2D84D3" w14:textId="77777777" w:rsidTr="00E64803">
        <w:trPr>
          <w:trHeight w:val="227"/>
        </w:trPr>
        <w:tc>
          <w:tcPr>
            <w:tcW w:w="5000" w:type="pct"/>
            <w:shd w:val="clear" w:color="auto" w:fill="auto"/>
            <w:vAlign w:val="center"/>
          </w:tcPr>
          <w:p w14:paraId="2604333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Informações dos servidores cedidos/recebidos contendo legislação regulamentadora, carga </w:t>
            </w:r>
            <w:r w:rsidRPr="00750C28">
              <w:rPr>
                <w:rFonts w:cstheme="minorHAnsi"/>
                <w:sz w:val="24"/>
                <w:szCs w:val="24"/>
              </w:rPr>
              <w:lastRenderedPageBreak/>
              <w:t>horária, número do ato de cessão, ônus do pagamento e prazo de cessão</w:t>
            </w:r>
          </w:p>
        </w:tc>
      </w:tr>
      <w:tr w:rsidR="00E64803" w:rsidRPr="00750C28" w14:paraId="249639FF" w14:textId="77777777" w:rsidTr="00E64803">
        <w:trPr>
          <w:trHeight w:val="227"/>
        </w:trPr>
        <w:tc>
          <w:tcPr>
            <w:tcW w:w="5000" w:type="pct"/>
            <w:shd w:val="clear" w:color="auto" w:fill="auto"/>
            <w:vAlign w:val="center"/>
          </w:tcPr>
          <w:p w14:paraId="0F4D53D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Informações dos servidores temporários contendo data inicial e final da contratação</w:t>
            </w:r>
          </w:p>
        </w:tc>
      </w:tr>
      <w:tr w:rsidR="00E64803" w:rsidRPr="00750C28" w14:paraId="3639B75A" w14:textId="77777777" w:rsidTr="00E64803">
        <w:trPr>
          <w:trHeight w:val="227"/>
        </w:trPr>
        <w:tc>
          <w:tcPr>
            <w:tcW w:w="5000" w:type="pct"/>
            <w:shd w:val="clear" w:color="auto" w:fill="auto"/>
            <w:vAlign w:val="center"/>
          </w:tcPr>
          <w:p w14:paraId="323BABC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dos estagiários contendo data de admissão, curso vinculado ao estágio e carga horária</w:t>
            </w:r>
          </w:p>
        </w:tc>
      </w:tr>
      <w:tr w:rsidR="00E64803" w:rsidRPr="00750C28" w14:paraId="13EDF170" w14:textId="77777777" w:rsidTr="00E64803">
        <w:trPr>
          <w:trHeight w:val="227"/>
        </w:trPr>
        <w:tc>
          <w:tcPr>
            <w:tcW w:w="5000" w:type="pct"/>
            <w:shd w:val="clear" w:color="auto" w:fill="auto"/>
            <w:vAlign w:val="center"/>
          </w:tcPr>
          <w:p w14:paraId="5F3BCB2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do quadro de servidores inativos contendo nome, matrícula, cargo/função em que se deu a aposentadoria, data de ingresso no quadro de inativos e regime de aposentadoria</w:t>
            </w:r>
          </w:p>
        </w:tc>
      </w:tr>
      <w:tr w:rsidR="00E64803" w:rsidRPr="00750C28" w14:paraId="759FBA0A" w14:textId="77777777" w:rsidTr="00E64803">
        <w:trPr>
          <w:trHeight w:val="227"/>
        </w:trPr>
        <w:tc>
          <w:tcPr>
            <w:tcW w:w="5000" w:type="pct"/>
            <w:shd w:val="clear" w:color="auto" w:fill="auto"/>
            <w:vAlign w:val="center"/>
          </w:tcPr>
          <w:p w14:paraId="2A540DB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da quantidade de servidores, salário base, vencimentos totais, descontos e valor líquido em níveis de visão por Entidade, Período, Secretaria, Departamento, Sessão, Setor, Cargo e Servidor</w:t>
            </w:r>
          </w:p>
        </w:tc>
      </w:tr>
      <w:tr w:rsidR="00E64803" w:rsidRPr="00750C28" w14:paraId="1FC755F1" w14:textId="77777777" w:rsidTr="00E64803">
        <w:trPr>
          <w:trHeight w:val="227"/>
        </w:trPr>
        <w:tc>
          <w:tcPr>
            <w:tcW w:w="5000" w:type="pct"/>
            <w:shd w:val="clear" w:color="auto" w:fill="auto"/>
            <w:vAlign w:val="center"/>
          </w:tcPr>
          <w:p w14:paraId="0BB0FC2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analíticas de pagamento contendo matrícula, nome do servidor, cargo, vínculo, data de admissão, salário base, proventos, vantagens, vencimentos totais, descontos e valor líquido em níveis de visão por Entidade e Período</w:t>
            </w:r>
          </w:p>
        </w:tc>
      </w:tr>
      <w:tr w:rsidR="00E64803" w:rsidRPr="00750C28" w14:paraId="455A0DF6" w14:textId="77777777" w:rsidTr="00E64803">
        <w:trPr>
          <w:trHeight w:val="227"/>
        </w:trPr>
        <w:tc>
          <w:tcPr>
            <w:tcW w:w="5000" w:type="pct"/>
            <w:shd w:val="clear" w:color="auto" w:fill="auto"/>
            <w:vAlign w:val="center"/>
          </w:tcPr>
          <w:p w14:paraId="3D38C13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detalhadas da folha de pagamento contendo códigos de verbas, descrição das verbas, valores de proventos, vantagens e descontos</w:t>
            </w:r>
          </w:p>
        </w:tc>
      </w:tr>
      <w:tr w:rsidR="00E64803" w:rsidRPr="00750C28" w14:paraId="00A6C6E7" w14:textId="77777777" w:rsidTr="00E64803">
        <w:trPr>
          <w:trHeight w:val="227"/>
        </w:trPr>
        <w:tc>
          <w:tcPr>
            <w:tcW w:w="5000" w:type="pct"/>
            <w:shd w:val="clear" w:color="auto" w:fill="auto"/>
            <w:vAlign w:val="center"/>
          </w:tcPr>
          <w:p w14:paraId="2AD6772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Informações detalhadas do servidor, contendo nome, matrícula, data admissão, lotação, cargo, carga horária, situação, vínculo e CPF </w:t>
            </w:r>
          </w:p>
        </w:tc>
      </w:tr>
      <w:tr w:rsidR="00E64803" w:rsidRPr="00750C28" w14:paraId="5E6EF77E" w14:textId="77777777" w:rsidTr="00E64803">
        <w:trPr>
          <w:trHeight w:val="227"/>
        </w:trPr>
        <w:tc>
          <w:tcPr>
            <w:tcW w:w="5000" w:type="pct"/>
            <w:shd w:val="clear" w:color="auto" w:fill="auto"/>
            <w:vAlign w:val="center"/>
          </w:tcPr>
          <w:p w14:paraId="19293F5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Informações do número de vagas criadas, preenchidas e disponíveis, por cargo, conforme o regime de contratação</w:t>
            </w:r>
          </w:p>
        </w:tc>
      </w:tr>
      <w:tr w:rsidR="00E64803" w:rsidRPr="00750C28" w14:paraId="082E4C7C" w14:textId="77777777" w:rsidTr="00E64803">
        <w:trPr>
          <w:trHeight w:val="227"/>
        </w:trPr>
        <w:tc>
          <w:tcPr>
            <w:tcW w:w="5000" w:type="pct"/>
            <w:shd w:val="clear" w:color="auto" w:fill="auto"/>
            <w:vAlign w:val="center"/>
          </w:tcPr>
          <w:p w14:paraId="621985C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exportar as informações em um ou mais arquivos através de um formato aberto (não proprietário).</w:t>
            </w:r>
          </w:p>
        </w:tc>
      </w:tr>
      <w:tr w:rsidR="00E64803" w:rsidRPr="00750C28" w14:paraId="697870C7" w14:textId="77777777" w:rsidTr="00E64803">
        <w:trPr>
          <w:trHeight w:val="227"/>
        </w:trPr>
        <w:tc>
          <w:tcPr>
            <w:tcW w:w="5000" w:type="pct"/>
            <w:shd w:val="clear" w:color="auto" w:fill="auto"/>
            <w:vAlign w:val="center"/>
          </w:tcPr>
          <w:p w14:paraId="7338EA1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impressão de todas as informações que são disponibilizadas. </w:t>
            </w:r>
          </w:p>
        </w:tc>
      </w:tr>
      <w:tr w:rsidR="00E64803" w:rsidRPr="00750C28" w14:paraId="1F539139" w14:textId="77777777" w:rsidTr="00E64803">
        <w:trPr>
          <w:trHeight w:val="227"/>
        </w:trPr>
        <w:tc>
          <w:tcPr>
            <w:tcW w:w="5000" w:type="pct"/>
            <w:shd w:val="clear" w:color="auto" w:fill="auto"/>
            <w:vAlign w:val="center"/>
          </w:tcPr>
          <w:p w14:paraId="4C8B83F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da última atualização dos dados efetuada. </w:t>
            </w:r>
          </w:p>
        </w:tc>
      </w:tr>
      <w:tr w:rsidR="00E64803" w:rsidRPr="00750C28" w14:paraId="177D4424" w14:textId="77777777" w:rsidTr="00E64803">
        <w:trPr>
          <w:trHeight w:val="227"/>
        </w:trPr>
        <w:tc>
          <w:tcPr>
            <w:tcW w:w="5000" w:type="pct"/>
            <w:shd w:val="clear" w:color="auto" w:fill="auto"/>
            <w:vAlign w:val="center"/>
          </w:tcPr>
          <w:p w14:paraId="63F70B66"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ITENS OBRIGATÓRIOS QUE O SISTEMA DE PATRIMÔNIO DEVE FORNECER AO SISTEMA DE INFORMAÇÕES EM ‘TEMPO REAL’ NA WEB, PARA QUE ESTE PERMITA AO CIDADÃO VISUALIZAR AS SEGUINTES INFORMAÇÕES:</w:t>
            </w:r>
          </w:p>
        </w:tc>
      </w:tr>
      <w:tr w:rsidR="00E64803" w:rsidRPr="00750C28" w14:paraId="47A842B5" w14:textId="77777777" w:rsidTr="00E64803">
        <w:trPr>
          <w:trHeight w:val="227"/>
        </w:trPr>
        <w:tc>
          <w:tcPr>
            <w:tcW w:w="5000" w:type="pct"/>
            <w:shd w:val="clear" w:color="auto" w:fill="auto"/>
            <w:vAlign w:val="center"/>
          </w:tcPr>
          <w:p w14:paraId="3BABC4C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Relação de bens contendo unidade gestora, descrição, número da placa, situação, data de aquisição, valor de aquisição, tipo de ingresso, data da baixa, tipo da baixa, valor atual e data de avaliação. </w:t>
            </w:r>
          </w:p>
        </w:tc>
      </w:tr>
      <w:tr w:rsidR="00E64803" w:rsidRPr="00750C28" w14:paraId="2260954A" w14:textId="77777777" w:rsidTr="00E64803">
        <w:trPr>
          <w:trHeight w:val="227"/>
        </w:trPr>
        <w:tc>
          <w:tcPr>
            <w:tcW w:w="5000" w:type="pct"/>
            <w:shd w:val="clear" w:color="auto" w:fill="auto"/>
            <w:vAlign w:val="center"/>
          </w:tcPr>
          <w:p w14:paraId="1D13F9B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exportar as informações em um ou mais arquivos através de um formato aberto (não proprietário).</w:t>
            </w:r>
          </w:p>
        </w:tc>
      </w:tr>
      <w:tr w:rsidR="00E64803" w:rsidRPr="00750C28" w14:paraId="72996E31" w14:textId="77777777" w:rsidTr="00E64803">
        <w:trPr>
          <w:trHeight w:val="227"/>
        </w:trPr>
        <w:tc>
          <w:tcPr>
            <w:tcW w:w="5000" w:type="pct"/>
            <w:shd w:val="clear" w:color="auto" w:fill="auto"/>
            <w:vAlign w:val="center"/>
          </w:tcPr>
          <w:p w14:paraId="6E4BF24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impressão de todas as informações que são disponibilizadas. </w:t>
            </w:r>
          </w:p>
        </w:tc>
      </w:tr>
      <w:tr w:rsidR="00E64803" w:rsidRPr="00750C28" w14:paraId="49CF46DE" w14:textId="77777777" w:rsidTr="00E64803">
        <w:trPr>
          <w:trHeight w:val="227"/>
        </w:trPr>
        <w:tc>
          <w:tcPr>
            <w:tcW w:w="5000" w:type="pct"/>
            <w:shd w:val="clear" w:color="auto" w:fill="auto"/>
            <w:vAlign w:val="center"/>
          </w:tcPr>
          <w:p w14:paraId="0325523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da última atualização dos dados efetuada. </w:t>
            </w:r>
          </w:p>
        </w:tc>
      </w:tr>
      <w:tr w:rsidR="00E64803" w:rsidRPr="00750C28" w14:paraId="08A395DF" w14:textId="77777777" w:rsidTr="00E64803">
        <w:trPr>
          <w:trHeight w:val="227"/>
        </w:trPr>
        <w:tc>
          <w:tcPr>
            <w:tcW w:w="5000" w:type="pct"/>
            <w:shd w:val="clear" w:color="auto" w:fill="auto"/>
            <w:vAlign w:val="center"/>
          </w:tcPr>
          <w:p w14:paraId="2FDE9269"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ITENS OBRIGATÓRIOS QUE O SISTEMA DE ESTOQUE DEVE FORNECER AO SISTEMA DE INFORMAÇÕES EM ‘TEMPO REAL’ NA WEB, PARA QUE ESTE PERMITA AO CIDADÃO VISUALIZAR AS SEGUINTES INFORMAÇÕES:</w:t>
            </w:r>
          </w:p>
        </w:tc>
      </w:tr>
      <w:tr w:rsidR="00E64803" w:rsidRPr="00750C28" w14:paraId="0D4C5E7F" w14:textId="77777777" w:rsidTr="00E64803">
        <w:trPr>
          <w:trHeight w:val="227"/>
        </w:trPr>
        <w:tc>
          <w:tcPr>
            <w:tcW w:w="5000" w:type="pct"/>
            <w:shd w:val="clear" w:color="auto" w:fill="auto"/>
            <w:vAlign w:val="center"/>
          </w:tcPr>
          <w:p w14:paraId="06B949A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Relação de materiais contendo unidade gestora, descrição, unidade de medida, saldo anterior, entradas, saídas e saldo atual </w:t>
            </w:r>
          </w:p>
        </w:tc>
      </w:tr>
      <w:tr w:rsidR="00E64803" w:rsidRPr="00750C28" w14:paraId="21F6BC9F" w14:textId="77777777" w:rsidTr="00E64803">
        <w:trPr>
          <w:trHeight w:val="227"/>
        </w:trPr>
        <w:tc>
          <w:tcPr>
            <w:tcW w:w="5000" w:type="pct"/>
            <w:shd w:val="clear" w:color="auto" w:fill="auto"/>
            <w:vAlign w:val="center"/>
          </w:tcPr>
          <w:p w14:paraId="45D1F02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exportar as informações em um ou mais arquivos através de um formato aberto (não proprietário).</w:t>
            </w:r>
          </w:p>
        </w:tc>
      </w:tr>
      <w:tr w:rsidR="00E64803" w:rsidRPr="00750C28" w14:paraId="7BC51300" w14:textId="77777777" w:rsidTr="00E64803">
        <w:trPr>
          <w:trHeight w:val="227"/>
        </w:trPr>
        <w:tc>
          <w:tcPr>
            <w:tcW w:w="5000" w:type="pct"/>
            <w:shd w:val="clear" w:color="auto" w:fill="auto"/>
            <w:vAlign w:val="center"/>
          </w:tcPr>
          <w:p w14:paraId="11AED8E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Possibilidade de impressão de todas as informações que são disponibilizadas. </w:t>
            </w:r>
          </w:p>
        </w:tc>
      </w:tr>
      <w:tr w:rsidR="00E64803" w:rsidRPr="00750C28" w14:paraId="358DD347" w14:textId="77777777" w:rsidTr="00E64803">
        <w:trPr>
          <w:trHeight w:val="227"/>
        </w:trPr>
        <w:tc>
          <w:tcPr>
            <w:tcW w:w="5000" w:type="pct"/>
            <w:shd w:val="clear" w:color="auto" w:fill="auto"/>
            <w:vAlign w:val="center"/>
          </w:tcPr>
          <w:p w14:paraId="5276E07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 xml:space="preserve">Data da última atualização dos dados efetuada. </w:t>
            </w:r>
          </w:p>
        </w:tc>
      </w:tr>
      <w:tr w:rsidR="00E64803" w:rsidRPr="00750C28" w14:paraId="1C6E9743" w14:textId="77777777" w:rsidTr="00E64803">
        <w:trPr>
          <w:trHeight w:val="227"/>
        </w:trPr>
        <w:tc>
          <w:tcPr>
            <w:tcW w:w="5000" w:type="pct"/>
            <w:shd w:val="clear" w:color="auto" w:fill="auto"/>
            <w:vAlign w:val="center"/>
          </w:tcPr>
          <w:p w14:paraId="1CEF1E6A"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ITENS OBRIGATÓRIOS QUE O SISTEMA DE INFORMAÇÕES EM ‘TEMPO REAL’ NA WEB DEVE GERAR PARA CONHECIMENTO DO CIDADÃO:</w:t>
            </w:r>
          </w:p>
        </w:tc>
      </w:tr>
      <w:tr w:rsidR="00E64803" w:rsidRPr="00750C28" w14:paraId="733F81EF" w14:textId="77777777" w:rsidTr="00E64803">
        <w:trPr>
          <w:trHeight w:val="227"/>
        </w:trPr>
        <w:tc>
          <w:tcPr>
            <w:tcW w:w="5000" w:type="pct"/>
            <w:shd w:val="clear" w:color="auto" w:fill="auto"/>
            <w:vAlign w:val="center"/>
          </w:tcPr>
          <w:p w14:paraId="59AD952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Possibilidade de consultar as opções de menu disponíveis, publicações e respostas as perguntas frequentes com base em um argumento simples de pesquisa</w:t>
            </w:r>
          </w:p>
        </w:tc>
      </w:tr>
      <w:tr w:rsidR="00E64803" w:rsidRPr="00750C28" w14:paraId="549C25BF" w14:textId="77777777" w:rsidTr="00E64803">
        <w:trPr>
          <w:trHeight w:val="227"/>
        </w:trPr>
        <w:tc>
          <w:tcPr>
            <w:tcW w:w="5000" w:type="pct"/>
            <w:shd w:val="clear" w:color="auto" w:fill="auto"/>
            <w:vAlign w:val="center"/>
          </w:tcPr>
          <w:p w14:paraId="6668915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saber quais são os recursos de acessibilidade disponíveis</w:t>
            </w:r>
          </w:p>
        </w:tc>
      </w:tr>
      <w:tr w:rsidR="00E64803" w:rsidRPr="00750C28" w14:paraId="72C71C13" w14:textId="77777777" w:rsidTr="00E64803">
        <w:trPr>
          <w:trHeight w:val="227"/>
        </w:trPr>
        <w:tc>
          <w:tcPr>
            <w:tcW w:w="5000" w:type="pct"/>
            <w:shd w:val="clear" w:color="auto" w:fill="auto"/>
            <w:vAlign w:val="center"/>
          </w:tcPr>
          <w:p w14:paraId="0560EF4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consultar, imprimir e exportar as respostas as perguntas mais frequentes que facilitam o entendimento sobre os objetivos e conteúdo do portal</w:t>
            </w:r>
          </w:p>
        </w:tc>
      </w:tr>
      <w:tr w:rsidR="00E64803" w:rsidRPr="00750C28" w14:paraId="4AD61C51" w14:textId="77777777" w:rsidTr="00E64803">
        <w:trPr>
          <w:trHeight w:val="227"/>
        </w:trPr>
        <w:tc>
          <w:tcPr>
            <w:tcW w:w="5000" w:type="pct"/>
            <w:shd w:val="clear" w:color="auto" w:fill="auto"/>
            <w:vAlign w:val="center"/>
          </w:tcPr>
          <w:p w14:paraId="5B8CFD1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consultar, imprimir e exportar informações sobre a estrutura organizacional da entidade. Tais dados compreendem: nome, endereço, horário de atendimento, telefones, atribuições e responsável</w:t>
            </w:r>
          </w:p>
        </w:tc>
      </w:tr>
      <w:tr w:rsidR="00E64803" w:rsidRPr="00750C28" w14:paraId="6446E76E" w14:textId="77777777" w:rsidTr="00E64803">
        <w:trPr>
          <w:trHeight w:val="227"/>
        </w:trPr>
        <w:tc>
          <w:tcPr>
            <w:tcW w:w="5000" w:type="pct"/>
            <w:shd w:val="clear" w:color="auto" w:fill="auto"/>
            <w:vAlign w:val="center"/>
          </w:tcPr>
          <w:p w14:paraId="13093BC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Possibilidade de consultar, imprimir e exportar informações sobre o local responsável pelo Serviço de Informações ao Cidadão (SIC). Tais dados compreendem: nome, endereço, horário de atendimento, telefones, atribuições e responsável</w:t>
            </w:r>
          </w:p>
        </w:tc>
      </w:tr>
      <w:tr w:rsidR="00E64803" w:rsidRPr="00750C28" w14:paraId="3F458C03" w14:textId="77777777" w:rsidTr="00E64803">
        <w:trPr>
          <w:trHeight w:val="227"/>
        </w:trPr>
        <w:tc>
          <w:tcPr>
            <w:tcW w:w="5000" w:type="pct"/>
            <w:shd w:val="clear" w:color="auto" w:fill="auto"/>
            <w:vAlign w:val="center"/>
          </w:tcPr>
          <w:p w14:paraId="0F295243"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obter informações básicas sobre os pedidos de informação, bem como o endereço eletrônico para efetuar seu registro e acompanhamento</w:t>
            </w:r>
          </w:p>
        </w:tc>
      </w:tr>
      <w:tr w:rsidR="00E64803" w:rsidRPr="00750C28" w14:paraId="6207A6D9" w14:textId="77777777" w:rsidTr="00E64803">
        <w:trPr>
          <w:trHeight w:val="227"/>
        </w:trPr>
        <w:tc>
          <w:tcPr>
            <w:tcW w:w="5000" w:type="pct"/>
            <w:shd w:val="clear" w:color="auto" w:fill="auto"/>
            <w:vAlign w:val="center"/>
          </w:tcPr>
          <w:p w14:paraId="6A19275A"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consultar publicações diversas da entidade que envolvem temas como: Prestação de Contas, Planejamento/Orçamento, Lei 9.755/98 (Contas Públicas), Lei de Responsabilidade Fiscal (RREO e RGF), Anexos da Lei 4.320/64, Licitações, Lei de Acesso à Informação, Contratos e Gestão Pessoal</w:t>
            </w:r>
          </w:p>
        </w:tc>
      </w:tr>
      <w:tr w:rsidR="00E64803" w:rsidRPr="00750C28" w14:paraId="2F8C63FE" w14:textId="77777777" w:rsidTr="00E64803">
        <w:trPr>
          <w:trHeight w:val="227"/>
        </w:trPr>
        <w:tc>
          <w:tcPr>
            <w:tcW w:w="5000" w:type="pct"/>
            <w:shd w:val="clear" w:color="auto" w:fill="auto"/>
            <w:vAlign w:val="center"/>
          </w:tcPr>
          <w:p w14:paraId="5A98B609"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consultar informações do responsável pela manutenção do portal. Tais dados compreendem: nome, endereço, horário de atendimento, telefones e contato eletrônico</w:t>
            </w:r>
          </w:p>
        </w:tc>
      </w:tr>
      <w:tr w:rsidR="00E64803" w:rsidRPr="00750C28" w14:paraId="6016244E" w14:textId="77777777" w:rsidTr="00E64803">
        <w:trPr>
          <w:trHeight w:val="227"/>
        </w:trPr>
        <w:tc>
          <w:tcPr>
            <w:tcW w:w="5000" w:type="pct"/>
            <w:shd w:val="clear" w:color="auto" w:fill="auto"/>
            <w:vAlign w:val="center"/>
          </w:tcPr>
          <w:p w14:paraId="37E4D041"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disponibilizar o acesso rápido a uma ou mais consultas sem a necessidade de navegar pelos menus</w:t>
            </w:r>
          </w:p>
        </w:tc>
      </w:tr>
      <w:tr w:rsidR="00E64803" w:rsidRPr="00750C28" w14:paraId="3E58CB8B" w14:textId="77777777" w:rsidTr="00E64803">
        <w:trPr>
          <w:trHeight w:val="227"/>
        </w:trPr>
        <w:tc>
          <w:tcPr>
            <w:tcW w:w="5000" w:type="pct"/>
            <w:shd w:val="clear" w:color="auto" w:fill="auto"/>
            <w:vAlign w:val="center"/>
          </w:tcPr>
          <w:p w14:paraId="4C7BA43E" w14:textId="77777777" w:rsidR="00E64803" w:rsidRPr="00750C28" w:rsidRDefault="00E64803" w:rsidP="00E64803">
            <w:pPr>
              <w:spacing w:line="240" w:lineRule="auto"/>
              <w:contextualSpacing/>
              <w:jc w:val="both"/>
              <w:rPr>
                <w:rFonts w:cstheme="minorHAnsi"/>
                <w:b/>
                <w:caps/>
                <w:sz w:val="24"/>
                <w:szCs w:val="24"/>
              </w:rPr>
            </w:pPr>
            <w:r w:rsidRPr="00750C28">
              <w:rPr>
                <w:rFonts w:cstheme="minorHAnsi"/>
                <w:b/>
                <w:caps/>
                <w:sz w:val="24"/>
                <w:szCs w:val="24"/>
              </w:rPr>
              <w:t>Itens obrigatórios que o Sistema de Dados Abertos em ‘tempo real’ na WEB deve gerar para conhecimento do cidadão:</w:t>
            </w:r>
          </w:p>
        </w:tc>
      </w:tr>
      <w:tr w:rsidR="00E64803" w:rsidRPr="00750C28" w14:paraId="6E66DAE7" w14:textId="77777777" w:rsidTr="00E64803">
        <w:trPr>
          <w:trHeight w:val="227"/>
        </w:trPr>
        <w:tc>
          <w:tcPr>
            <w:tcW w:w="5000" w:type="pct"/>
            <w:shd w:val="clear" w:color="auto" w:fill="auto"/>
            <w:vAlign w:val="center"/>
          </w:tcPr>
          <w:p w14:paraId="6F857859"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disponibilizar o acesso via webservice ou outra ferramenta que permita leitura automatizada via API em um formato aberto (geração nos formatos XML e JSON)</w:t>
            </w:r>
          </w:p>
        </w:tc>
      </w:tr>
      <w:tr w:rsidR="00E64803" w:rsidRPr="00750C28" w14:paraId="4BEA7C08" w14:textId="77777777" w:rsidTr="00E64803">
        <w:trPr>
          <w:trHeight w:val="227"/>
        </w:trPr>
        <w:tc>
          <w:tcPr>
            <w:tcW w:w="5000" w:type="pct"/>
            <w:shd w:val="clear" w:color="auto" w:fill="auto"/>
            <w:vAlign w:val="center"/>
          </w:tcPr>
          <w:p w14:paraId="7AE8B165"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exportar as informações em um ou mais arquivos através de um formato aberto (não proprietário).</w:t>
            </w:r>
          </w:p>
        </w:tc>
      </w:tr>
      <w:tr w:rsidR="00E64803" w:rsidRPr="00750C28" w14:paraId="42EF5AD5" w14:textId="77777777" w:rsidTr="00E64803">
        <w:trPr>
          <w:trHeight w:val="227"/>
        </w:trPr>
        <w:tc>
          <w:tcPr>
            <w:tcW w:w="5000" w:type="pct"/>
            <w:shd w:val="clear" w:color="auto" w:fill="auto"/>
            <w:vAlign w:val="center"/>
          </w:tcPr>
          <w:p w14:paraId="7DA520FC" w14:textId="77777777" w:rsidR="00E64803" w:rsidRPr="00750C28" w:rsidRDefault="00E64803" w:rsidP="00E64803">
            <w:pPr>
              <w:spacing w:line="240" w:lineRule="auto"/>
              <w:contextualSpacing/>
              <w:jc w:val="both"/>
              <w:rPr>
                <w:rFonts w:cstheme="minorHAnsi"/>
                <w:b/>
                <w:caps/>
                <w:sz w:val="24"/>
                <w:szCs w:val="24"/>
              </w:rPr>
            </w:pPr>
            <w:r w:rsidRPr="00750C28">
              <w:rPr>
                <w:rFonts w:cstheme="minorHAnsi"/>
                <w:b/>
                <w:caps/>
                <w:sz w:val="24"/>
                <w:szCs w:val="24"/>
              </w:rPr>
              <w:t>Itens obrigatórios que o Menu deve permitir:</w:t>
            </w:r>
          </w:p>
        </w:tc>
      </w:tr>
      <w:tr w:rsidR="00E64803" w:rsidRPr="00750C28" w14:paraId="09F365A3" w14:textId="77777777" w:rsidTr="00E64803">
        <w:trPr>
          <w:trHeight w:val="227"/>
        </w:trPr>
        <w:tc>
          <w:tcPr>
            <w:tcW w:w="5000" w:type="pct"/>
            <w:shd w:val="clear" w:color="auto" w:fill="auto"/>
            <w:vAlign w:val="center"/>
          </w:tcPr>
          <w:p w14:paraId="737C7DCF"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Possibilidade de criar Menus personalizados no Portal de Transparência. Permitindo ao órgão vincular Links, Páginas da Internet, ou qualquer arquivo dentro dos temas correlatos, bem como destacar algum tema específico.</w:t>
            </w:r>
          </w:p>
        </w:tc>
      </w:tr>
      <w:tr w:rsidR="00E64803" w:rsidRPr="00750C28" w14:paraId="5A28A147" w14:textId="77777777" w:rsidTr="00E64803">
        <w:trPr>
          <w:trHeight w:val="227"/>
        </w:trPr>
        <w:tc>
          <w:tcPr>
            <w:tcW w:w="5000" w:type="pct"/>
            <w:shd w:val="clear" w:color="auto" w:fill="auto"/>
            <w:vAlign w:val="center"/>
          </w:tcPr>
          <w:p w14:paraId="598EE65F" w14:textId="77777777" w:rsidR="00E64803" w:rsidRPr="00750C28" w:rsidRDefault="00E64803" w:rsidP="00E64803">
            <w:pPr>
              <w:spacing w:line="240" w:lineRule="auto"/>
              <w:ind w:left="5"/>
              <w:contextualSpacing/>
              <w:jc w:val="both"/>
              <w:rPr>
                <w:rFonts w:cstheme="minorHAnsi"/>
                <w:sz w:val="24"/>
                <w:szCs w:val="24"/>
              </w:rPr>
            </w:pPr>
            <w:r w:rsidRPr="00750C28">
              <w:rPr>
                <w:rFonts w:cstheme="minorHAnsi"/>
                <w:sz w:val="24"/>
                <w:szCs w:val="24"/>
              </w:rPr>
              <w:t xml:space="preserve">Possibilidade de criar submenus nas abas disponíveis no Portal de Transparência personalizáveis a critério do Órgão. </w:t>
            </w:r>
          </w:p>
        </w:tc>
      </w:tr>
    </w:tbl>
    <w:p w14:paraId="63C007AB" w14:textId="77777777" w:rsidR="00E64803" w:rsidRPr="00750C28" w:rsidRDefault="00E64803" w:rsidP="00E64803">
      <w:pPr>
        <w:spacing w:line="240" w:lineRule="auto"/>
        <w:contextualSpacing/>
        <w:rPr>
          <w:rFonts w:cstheme="minorHAnsi"/>
          <w:b/>
          <w:sz w:val="24"/>
          <w:szCs w:val="24"/>
        </w:rPr>
      </w:pPr>
    </w:p>
    <w:p w14:paraId="58F31405" w14:textId="77777777" w:rsidR="00E64803" w:rsidRPr="00750C28" w:rsidRDefault="00E64803" w:rsidP="00E64803">
      <w:pPr>
        <w:pStyle w:val="PargrafodaLista"/>
        <w:numPr>
          <w:ilvl w:val="0"/>
          <w:numId w:val="12"/>
        </w:numPr>
        <w:spacing w:after="0" w:line="240" w:lineRule="auto"/>
        <w:rPr>
          <w:rFonts w:cstheme="minorHAnsi"/>
          <w:b/>
          <w:sz w:val="24"/>
          <w:szCs w:val="24"/>
        </w:rPr>
      </w:pPr>
      <w:bookmarkStart w:id="9" w:name="_Hlk500227086"/>
      <w:r w:rsidRPr="00750C28">
        <w:rPr>
          <w:rFonts w:cstheme="minorHAnsi"/>
          <w:b/>
          <w:sz w:val="24"/>
          <w:szCs w:val="24"/>
        </w:rPr>
        <w:t>GESTÃO DE RECURSOS HUMANOS E FOLHA DE PAGAMENTO</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6"/>
      </w:tblGrid>
      <w:tr w:rsidR="00E64803" w:rsidRPr="00750C28" w14:paraId="2E20340C"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53E90C"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Administração de Pessoal</w:t>
            </w:r>
          </w:p>
        </w:tc>
      </w:tr>
      <w:tr w:rsidR="00E64803" w:rsidRPr="00750C28" w14:paraId="63C37D16"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24797D2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captação e manutenção de informações pessoais e funcionais de pessoal ativo, inativo e pensionista, registrando a evolução histórica;</w:t>
            </w:r>
          </w:p>
        </w:tc>
      </w:tr>
      <w:tr w:rsidR="00E64803" w:rsidRPr="00750C28" w14:paraId="437EAE53"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5DA2A41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cadastramento de um ou mais contratos de trabalho para um mesmo servidor (temporários e efetivos);</w:t>
            </w:r>
          </w:p>
        </w:tc>
      </w:tr>
      <w:tr w:rsidR="00E64803" w:rsidRPr="00750C28" w14:paraId="0828675A"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6DF26C0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liberação das funcionalidades por usuário e com controle de acesso restrito por lotação, permitindo acesso exclusivo das informações por lotação de acesso, para descentralização das atividades;</w:t>
            </w:r>
          </w:p>
        </w:tc>
      </w:tr>
      <w:tr w:rsidR="00E64803" w:rsidRPr="00750C28" w14:paraId="68F6D59F"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11118A6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Garantir a disponibilidade e segurança das informações históricas das verbas e valores de todos os pagamentos e descontos;</w:t>
            </w:r>
          </w:p>
        </w:tc>
      </w:tr>
      <w:tr w:rsidR="00E64803" w:rsidRPr="00750C28" w14:paraId="7F3D7609"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606E36E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cadastramento de currículos de candidatos e funcionários;</w:t>
            </w:r>
          </w:p>
        </w:tc>
      </w:tr>
      <w:tr w:rsidR="00E64803" w:rsidRPr="00750C28" w14:paraId="630A61C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E63EF6"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w:t>
            </w:r>
          </w:p>
        </w:tc>
      </w:tr>
      <w:tr w:rsidR="00E64803" w:rsidRPr="00750C28" w14:paraId="11D67701"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2055ACE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registro de atos de elogio, advertência e punição;</w:t>
            </w:r>
          </w:p>
        </w:tc>
      </w:tr>
      <w:tr w:rsidR="00E64803" w:rsidRPr="00750C28" w14:paraId="7957763D"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A0227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dos dependentes de servidores/funcionários realizando automaticamente a baixa na época e condições devidas;</w:t>
            </w:r>
          </w:p>
        </w:tc>
      </w:tr>
      <w:tr w:rsidR="00E64803" w:rsidRPr="00750C28" w14:paraId="1A0BA0C8"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B5FECC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cadastro de beneficiários de pensão judicial e das verbas para pagamento por ocasião de férias, 13º e folha de pagamento, com suas respectivas fórmulas, conforme determinação judicial;</w:t>
            </w:r>
          </w:p>
        </w:tc>
      </w:tr>
      <w:tr w:rsidR="00E64803" w:rsidRPr="00750C28" w14:paraId="37F91EE9"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4B23D04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histórico da lotação, inclusive de servidores cedidos, para a localização dos mesmos;</w:t>
            </w:r>
          </w:p>
        </w:tc>
      </w:tr>
      <w:tr w:rsidR="00E64803" w:rsidRPr="00750C28" w14:paraId="52C6036A"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6B23AD8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das funções em caráter de confiança exercida e averbada, que o servidor tenha desempenhado, dentro ou fora do órgão, para pagamento de quintos ou décimos de acordo com a legislação;</w:t>
            </w:r>
          </w:p>
        </w:tc>
      </w:tr>
      <w:tr w:rsidR="00E64803" w:rsidRPr="00750C28" w14:paraId="2680283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17DE9D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do tempo de serviço efetivo, emitir certidões de tempo de serviço e disponibilizar informações para cálculo e concessão aposentadoria;</w:t>
            </w:r>
          </w:p>
        </w:tc>
      </w:tr>
      <w:tr w:rsidR="00E64803" w:rsidRPr="00750C28" w14:paraId="3688E12B"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1D9349F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controle do quadro de vagas por cargo e lotação (previsto, realizado e saldo);</w:t>
            </w:r>
          </w:p>
        </w:tc>
      </w:tr>
      <w:tr w:rsidR="00E64803" w:rsidRPr="00750C28" w14:paraId="0D626256"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3C330C0F"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registro e controle da promoção e progressão de cargos e salários dos servidores;</w:t>
            </w:r>
          </w:p>
        </w:tc>
      </w:tr>
      <w:tr w:rsidR="00E64803" w:rsidRPr="00750C28" w14:paraId="01599FA4"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12632A4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rotinas que permitam administrar salários, possibilitando reajustes globais e parciais;</w:t>
            </w:r>
          </w:p>
        </w:tc>
      </w:tr>
      <w:tr w:rsidR="00E64803" w:rsidRPr="00750C28" w14:paraId="5C31FDC1"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4E12BE"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rotina que permita controlar limite de piso ou teto salarial;</w:t>
            </w:r>
          </w:p>
        </w:tc>
      </w:tr>
      <w:tr w:rsidR="00E64803" w:rsidRPr="00750C28" w14:paraId="3F64819C"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04E0CEA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automático dos valores relativos aos benefícios dos dependentes, tais como salário família e auxílios creche e educação;</w:t>
            </w:r>
          </w:p>
        </w:tc>
      </w:tr>
      <w:tr w:rsidR="00E64803" w:rsidRPr="00750C28" w14:paraId="0D73CC24"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0DCD063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de benefícios concedidos devido ao tempo de serviço (anuênio, quinquênio, licença prêmio, progressões salariais e outros), com controle de prorrogação ou perda por faltas e afastamentos;</w:t>
            </w:r>
          </w:p>
        </w:tc>
      </w:tr>
      <w:tr w:rsidR="00E64803" w:rsidRPr="00750C28" w14:paraId="60A9AA51"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2E6B2CF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cálculo automático de adicionais por tempo de serviço e a concessão, gozo ou transformação em abono pecuniário da licença-prêmio assiduidade;</w:t>
            </w:r>
          </w:p>
        </w:tc>
      </w:tr>
      <w:tr w:rsidR="00E64803" w:rsidRPr="00750C28" w14:paraId="2B428DE5"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67F7DF6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registro e controle de convênios e empréstimos que tenham sido consignados em folha;</w:t>
            </w:r>
          </w:p>
        </w:tc>
      </w:tr>
      <w:tr w:rsidR="00E64803" w:rsidRPr="00750C28" w14:paraId="475F7EEA"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334A605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inclusão de valores variáveis na folha, como os provenientes de horas extras, periculosidade, insalubridade, faltas, empréstimos, descontos diversos e ações judiciais;</w:t>
            </w:r>
          </w:p>
        </w:tc>
      </w:tr>
      <w:tr w:rsidR="00E64803" w:rsidRPr="00750C28" w14:paraId="25C415D3"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3594BA83"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rotina de cálculo de benefícios tais como: Vale Transporte e Auxílio Alimentação;</w:t>
            </w:r>
          </w:p>
        </w:tc>
      </w:tr>
      <w:tr w:rsidR="00E64803" w:rsidRPr="00750C28" w14:paraId="248DA1FF"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85F825"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controle dos Tomadores de serviço, pagamentos por RPA, Nota Fiscal e outros, integrando essas informações para DIRF;</w:t>
            </w:r>
          </w:p>
        </w:tc>
      </w:tr>
      <w:tr w:rsidR="00E64803" w:rsidRPr="00750C28" w14:paraId="71EBA0B3"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8C858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controle de diversos regimes jurídicos, bem como contratos de duplo vínculo, quanto ao acúmulo de bases para IRRF, INSS e FGTS;</w:t>
            </w:r>
          </w:p>
        </w:tc>
      </w:tr>
      <w:tr w:rsidR="00E64803" w:rsidRPr="00750C28" w14:paraId="25681991"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780DB4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simulações parciais ou totais da folha de pagamento;</w:t>
            </w:r>
          </w:p>
        </w:tc>
      </w:tr>
      <w:tr w:rsidR="00E64803" w:rsidRPr="00750C28" w14:paraId="763E1CA0"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25A9982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rotina para programação e cálculo do Décimo Terceiro (Adto, Anual e Complemento Final Dezembro)</w:t>
            </w:r>
          </w:p>
        </w:tc>
      </w:tr>
      <w:tr w:rsidR="00E64803" w:rsidRPr="00750C28" w14:paraId="098FFC37"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47DD22E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Possuir rotina para programação e cálculo de Férias normais e coletivas</w:t>
            </w:r>
          </w:p>
        </w:tc>
      </w:tr>
      <w:tr w:rsidR="00E64803" w:rsidRPr="00750C28" w14:paraId="613C9BCD"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73CB81B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rotina para programação e cálculo de rescisões de contrato de trabalho e demissões;</w:t>
            </w:r>
          </w:p>
        </w:tc>
      </w:tr>
      <w:tr w:rsidR="00E64803" w:rsidRPr="00750C28" w14:paraId="3299D251"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6D32029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cálculo e emissão de Rescisão Complementar apurando automaticamente as diferenças encontradas ou por meio do lançamento de valores no movimento variável, gerando o registro destes valores na Ficha Financeira do mês.</w:t>
            </w:r>
          </w:p>
        </w:tc>
      </w:tr>
      <w:tr w:rsidR="00E64803" w:rsidRPr="00750C28" w14:paraId="1D7DFBEF"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52262C4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cálculo de Folha Retroativa com encargos (IRRF/Previdência), para admissões do mês anterior, que chegaram com atraso para cadastramento;</w:t>
            </w:r>
          </w:p>
        </w:tc>
      </w:tr>
      <w:tr w:rsidR="00E64803" w:rsidRPr="00750C28" w14:paraId="2254F6EF" w14:textId="77777777" w:rsidTr="00E64803">
        <w:trPr>
          <w:trHeight w:val="227"/>
          <w:jc w:val="center"/>
        </w:trPr>
        <w:tc>
          <w:tcPr>
            <w:tcW w:w="5000" w:type="pct"/>
            <w:tcBorders>
              <w:top w:val="single" w:sz="4" w:space="0" w:color="auto"/>
              <w:left w:val="single" w:sz="4" w:space="0" w:color="auto"/>
              <w:right w:val="single" w:sz="4" w:space="0" w:color="auto"/>
            </w:tcBorders>
            <w:shd w:val="clear" w:color="auto" w:fill="auto"/>
            <w:vAlign w:val="center"/>
          </w:tcPr>
          <w:p w14:paraId="0536CCA1"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cálculo de Folha Complementar SEM encargos (IRRF/Previdência), para pagamento das diferenças de meses anteriores, a serem pagas no mês da Folha Atual;</w:t>
            </w:r>
          </w:p>
        </w:tc>
      </w:tr>
      <w:tr w:rsidR="00E64803" w:rsidRPr="00750C28" w14:paraId="6B8BC8A3"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91FC6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o cálculo para pagamento do pessoal ativo, inativo e pensionistas, tratando adequadamente os diversos regimes jurídicos, adiantamentos, pensões e benefícios, permitindo recálculos gerais, parciais ou individuais;</w:t>
            </w:r>
          </w:p>
        </w:tc>
      </w:tr>
      <w:tr w:rsidR="00E64803" w:rsidRPr="00750C28" w14:paraId="5F06D5BD"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9D064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Possuir bloqueio do cálculo da Folha Mensal (Com mensagem de Alerta) para servidores com término de contrato (Temporário/Estágio Probatório) no mês, o qual deverá ser rescindido ou prorrogado;</w:t>
            </w:r>
          </w:p>
        </w:tc>
      </w:tr>
      <w:tr w:rsidR="00E64803" w:rsidRPr="00750C28" w14:paraId="2D3D3F7E"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42AEEB"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Após cálculo mensal fechado, não deve permitir movimentações que afetem o resultado do cálculo ou histórico mensal, mas deve permitir que um usuário autorizado possa abrir o cálculo mensal e liberar a movimentação.</w:t>
            </w:r>
          </w:p>
        </w:tc>
      </w:tr>
      <w:tr w:rsidR="00E64803" w:rsidRPr="00750C28" w14:paraId="6979B988"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B9A19D"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cálculo e emissão da provisão de Férias, 13º Salário e encargos por período;</w:t>
            </w:r>
          </w:p>
        </w:tc>
      </w:tr>
      <w:tr w:rsidR="00E64803" w:rsidRPr="00750C28" w14:paraId="1E0B84C8"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DCF8AC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emissão de relatório com demonstrativo da provisão, de forma analítica e sintética.</w:t>
            </w:r>
          </w:p>
        </w:tc>
      </w:tr>
      <w:tr w:rsidR="00E64803" w:rsidRPr="00750C28" w14:paraId="625F8C9C"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F19EA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parametrização, geração das receitas e despesas com pessoal, e a emissão do demonstrativo da integração da Folha Mensal e Provisão de Férias, 13º Salário e Encargos.</w:t>
            </w:r>
          </w:p>
        </w:tc>
      </w:tr>
      <w:tr w:rsidR="00E64803" w:rsidRPr="00750C28" w14:paraId="140FA836"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6A21BC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Manter o registro das informações históricas necessárias às rotinas anuais, 13º Salário, rescisões de contrato e férias;</w:t>
            </w:r>
          </w:p>
        </w:tc>
      </w:tr>
      <w:tr w:rsidR="00E64803" w:rsidRPr="00750C28" w14:paraId="31C4F25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B4E514"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geração de informações mensais para Tribunal de Contas do Estado (TCE), Fundo de Previdência Municipal (GPRM), Previdência Social (GPS e MANAD), Caixa (GRFC, GRRF, SEFIP/GFIP) e Ministério do Trabalho (CAGED).</w:t>
            </w:r>
          </w:p>
        </w:tc>
      </w:tr>
      <w:tr w:rsidR="00E64803" w:rsidRPr="00750C28" w14:paraId="65F34BB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92487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geração de informações anuais como RAIS, DIRF, Comprovante de Rendimentos e pagamento PIS/PASEP</w:t>
            </w:r>
          </w:p>
        </w:tc>
      </w:tr>
      <w:tr w:rsidR="00E64803" w:rsidRPr="00750C28" w14:paraId="2CF7BBC5"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AD35DA"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formatação e emissão de contracheques, cheques de pagamento e etiquetas com livre formatação desses documentos pelo usuário;</w:t>
            </w:r>
          </w:p>
        </w:tc>
      </w:tr>
      <w:tr w:rsidR="00E64803" w:rsidRPr="00750C28" w14:paraId="7B9C03E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EB4AA9"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formatação e geração de arquivos para crédito bancário;</w:t>
            </w:r>
          </w:p>
        </w:tc>
      </w:tr>
      <w:tr w:rsidR="00E64803" w:rsidRPr="00750C28" w14:paraId="18D75992"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B4F3600"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utilização de logotipos, figuras e formatos PCL como imagem de fundo nos relatórios;</w:t>
            </w:r>
          </w:p>
        </w:tc>
      </w:tr>
      <w:tr w:rsidR="00E64803" w:rsidRPr="00750C28" w14:paraId="7FC543DA"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93F907"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a parametrização de documentos legais e admissionais, com uso de um editor de texto (Word);</w:t>
            </w:r>
          </w:p>
        </w:tc>
      </w:tr>
      <w:tr w:rsidR="00E64803" w:rsidRPr="00750C28" w14:paraId="3200C527"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C8F8E2"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retificar informações geradas em competências anteriores por meio de SEFIP RETIFICADORA.</w:t>
            </w:r>
          </w:p>
        </w:tc>
      </w:tr>
      <w:tr w:rsidR="00E64803" w:rsidRPr="00750C28" w14:paraId="04302DD8"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9834D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parametrizar Operadora de Plano de Saúde para gerenciar o benefício fornecido aos servidores e posteriormente levar as informações automaticamente na DIRF e Informe de Rendimentos.</w:t>
            </w:r>
          </w:p>
        </w:tc>
      </w:tr>
      <w:tr w:rsidR="00E64803" w:rsidRPr="00750C28" w14:paraId="1ACEE452"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75B761C"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t>Permitir gerenciar os valores de Mensalidade do Plano de Saúde para Titular e Dependente, parametrizando a forma de desconto na folha mensal e em rescisão.</w:t>
            </w:r>
          </w:p>
        </w:tc>
      </w:tr>
      <w:tr w:rsidR="00E64803" w:rsidRPr="00750C28" w14:paraId="0F64108B"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19D098" w14:textId="77777777" w:rsidR="00E64803" w:rsidRPr="00750C28" w:rsidRDefault="00E64803" w:rsidP="00E64803">
            <w:pPr>
              <w:spacing w:line="240" w:lineRule="auto"/>
              <w:contextualSpacing/>
              <w:jc w:val="both"/>
              <w:rPr>
                <w:rFonts w:cstheme="minorHAnsi"/>
                <w:sz w:val="24"/>
                <w:szCs w:val="24"/>
              </w:rPr>
            </w:pPr>
            <w:r w:rsidRPr="00750C28">
              <w:rPr>
                <w:rFonts w:cstheme="minorHAnsi"/>
                <w:sz w:val="24"/>
                <w:szCs w:val="24"/>
              </w:rPr>
              <w:lastRenderedPageBreak/>
              <w:t>Permitir interromper Legalmente as Férias em virtude de Licença Maternidade, permitindo que estas sejam programadas e calculadas de forma automática no retorno do afastamento.</w:t>
            </w:r>
          </w:p>
        </w:tc>
      </w:tr>
      <w:tr w:rsidR="00E64803" w:rsidRPr="00750C28" w14:paraId="5588A01A"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DB5640" w14:textId="77777777" w:rsidR="00E64803" w:rsidRPr="00750C28" w:rsidRDefault="00E64803" w:rsidP="00E64803">
            <w:pPr>
              <w:spacing w:line="240" w:lineRule="auto"/>
              <w:contextualSpacing/>
              <w:jc w:val="both"/>
              <w:rPr>
                <w:rFonts w:cstheme="minorHAnsi"/>
                <w:sz w:val="24"/>
                <w:szCs w:val="24"/>
              </w:rPr>
            </w:pPr>
            <w:r w:rsidRPr="00750C28">
              <w:rPr>
                <w:rFonts w:eastAsia="Calibri" w:cstheme="minorHAnsi"/>
                <w:sz w:val="24"/>
                <w:szCs w:val="24"/>
              </w:rPr>
              <w:t>Gerar os arquivos de extensão .xml, de acordo com os leiautes disponibilizados pelo TCE – SP, para possibilitar a transmissão de dados em lote, através do coletor de dados Audesp – Fase III.</w:t>
            </w:r>
          </w:p>
        </w:tc>
      </w:tr>
      <w:tr w:rsidR="00E64803" w:rsidRPr="00750C28" w14:paraId="559046CC"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572F0E4" w14:textId="77777777" w:rsidR="00E64803" w:rsidRPr="00750C28" w:rsidRDefault="00E64803" w:rsidP="00E64803">
            <w:pPr>
              <w:spacing w:line="240" w:lineRule="auto"/>
              <w:contextualSpacing/>
              <w:jc w:val="both"/>
              <w:rPr>
                <w:rFonts w:eastAsia="Calibri" w:cstheme="minorHAnsi"/>
                <w:sz w:val="24"/>
                <w:szCs w:val="24"/>
              </w:rPr>
            </w:pPr>
            <w:r w:rsidRPr="00750C28">
              <w:rPr>
                <w:rFonts w:eastAsia="Calibri" w:cstheme="minorHAnsi"/>
                <w:sz w:val="24"/>
                <w:szCs w:val="24"/>
              </w:rPr>
              <w:t>No momento da geração dos arquivos .xml, apresentar críticas que indiquem os dados não informados nos Atos Normativos (documentos de Atos Normativos), Quadro de Pessoal (documentos de Cargo, Função, Quadro de Pessoal) e Quadro Funcional (documentos de Agente Público e Lotação de Agentes Públicos) ou ajustes congêneres caso estes necessitem de complementação.</w:t>
            </w:r>
          </w:p>
        </w:tc>
      </w:tr>
      <w:tr w:rsidR="00E64803" w:rsidRPr="00750C28" w14:paraId="5C181F8C" w14:textId="77777777" w:rsidTr="00E64803">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F8F693" w14:textId="77777777" w:rsidR="00E64803" w:rsidRPr="00750C28" w:rsidRDefault="00E64803" w:rsidP="00E64803">
            <w:pPr>
              <w:spacing w:line="240" w:lineRule="auto"/>
              <w:contextualSpacing/>
              <w:jc w:val="both"/>
              <w:rPr>
                <w:rFonts w:cstheme="minorHAnsi"/>
                <w:b/>
                <w:sz w:val="24"/>
                <w:szCs w:val="24"/>
              </w:rPr>
            </w:pPr>
            <w:r w:rsidRPr="00750C28">
              <w:rPr>
                <w:rFonts w:cstheme="minorHAnsi"/>
                <w:b/>
                <w:sz w:val="24"/>
                <w:szCs w:val="24"/>
              </w:rPr>
              <w:t>Ato Legal e Efetividade</w:t>
            </w:r>
          </w:p>
        </w:tc>
      </w:tr>
      <w:tr w:rsidR="00E64803" w:rsidRPr="00750C28" w14:paraId="3A7802CE"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vAlign w:val="center"/>
          </w:tcPr>
          <w:p w14:paraId="247F15E7" w14:textId="77777777" w:rsidR="00E64803" w:rsidRPr="00750C28" w:rsidRDefault="00E64803" w:rsidP="00E64803">
            <w:pPr>
              <w:spacing w:line="240" w:lineRule="auto"/>
              <w:ind w:left="-33"/>
              <w:contextualSpacing/>
              <w:jc w:val="both"/>
              <w:rPr>
                <w:rFonts w:cstheme="minorHAnsi"/>
                <w:sz w:val="24"/>
                <w:szCs w:val="24"/>
              </w:rPr>
            </w:pPr>
            <w:r w:rsidRPr="00750C28">
              <w:rPr>
                <w:rFonts w:cstheme="minorHAnsi"/>
                <w:sz w:val="24"/>
                <w:szCs w:val="24"/>
              </w:rPr>
              <w:t>Permitir o registro dos documentos de Atos Legais (Portarias, Decretos, Requisições e outros);</w:t>
            </w:r>
          </w:p>
        </w:tc>
      </w:tr>
      <w:tr w:rsidR="00E64803" w:rsidRPr="00750C28" w14:paraId="748E053A"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vAlign w:val="center"/>
          </w:tcPr>
          <w:p w14:paraId="2910620B" w14:textId="77777777" w:rsidR="00E64803" w:rsidRPr="00750C28" w:rsidRDefault="00E64803" w:rsidP="00E64803">
            <w:pPr>
              <w:spacing w:line="240" w:lineRule="auto"/>
              <w:ind w:left="-33"/>
              <w:contextualSpacing/>
              <w:jc w:val="both"/>
              <w:rPr>
                <w:rFonts w:cstheme="minorHAnsi"/>
                <w:sz w:val="24"/>
                <w:szCs w:val="24"/>
              </w:rPr>
            </w:pPr>
            <w:r w:rsidRPr="00750C28">
              <w:rPr>
                <w:rFonts w:cstheme="minorHAnsi"/>
                <w:sz w:val="24"/>
                <w:szCs w:val="24"/>
              </w:rPr>
              <w:t>Permitir a manutenção do movimento de Ato Legal por servidor, independente das alterações cadastrais do funcionário, Afastamentos e Benefícios Fixos;</w:t>
            </w:r>
          </w:p>
        </w:tc>
      </w:tr>
      <w:tr w:rsidR="00E64803" w:rsidRPr="00750C28" w14:paraId="4180140A"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vAlign w:val="center"/>
          </w:tcPr>
          <w:p w14:paraId="076B7BFC" w14:textId="77777777" w:rsidR="00E64803" w:rsidRPr="00750C28" w:rsidRDefault="00E64803" w:rsidP="00E64803">
            <w:pPr>
              <w:spacing w:line="240" w:lineRule="auto"/>
              <w:ind w:left="-33"/>
              <w:contextualSpacing/>
              <w:jc w:val="both"/>
              <w:rPr>
                <w:rFonts w:cstheme="minorHAnsi"/>
                <w:sz w:val="24"/>
                <w:szCs w:val="24"/>
              </w:rPr>
            </w:pPr>
            <w:r w:rsidRPr="00750C28">
              <w:rPr>
                <w:rFonts w:cstheme="minorHAnsi"/>
                <w:sz w:val="24"/>
                <w:szCs w:val="24"/>
              </w:rPr>
              <w:t>Permitir integração das alterações cadastrais, Afastamentos e Benefícios Fixos do funcionário com movimento de Ato Legal que autoriza a movimentação;</w:t>
            </w:r>
          </w:p>
        </w:tc>
      </w:tr>
      <w:tr w:rsidR="00E64803" w:rsidRPr="00750C28" w14:paraId="79FB8FD3"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vAlign w:val="center"/>
          </w:tcPr>
          <w:p w14:paraId="698DA4E3" w14:textId="77777777" w:rsidR="00E64803" w:rsidRPr="00750C28" w:rsidRDefault="00E64803" w:rsidP="00E64803">
            <w:pPr>
              <w:spacing w:line="240" w:lineRule="auto"/>
              <w:ind w:left="-33"/>
              <w:contextualSpacing/>
              <w:jc w:val="both"/>
              <w:rPr>
                <w:rFonts w:cstheme="minorHAnsi"/>
                <w:sz w:val="24"/>
                <w:szCs w:val="24"/>
              </w:rPr>
            </w:pPr>
            <w:r w:rsidRPr="00750C28">
              <w:rPr>
                <w:rFonts w:cstheme="minorHAnsi"/>
                <w:sz w:val="24"/>
                <w:szCs w:val="24"/>
              </w:rPr>
              <w:t>Permitir o controle dos Atos a serem considerados para Efetividade, conforme tipo e opções parametrizadas pela empresa;</w:t>
            </w:r>
          </w:p>
        </w:tc>
      </w:tr>
      <w:tr w:rsidR="00E64803" w:rsidRPr="00750C28" w14:paraId="4635DB0A"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vAlign w:val="center"/>
          </w:tcPr>
          <w:p w14:paraId="42C9790E" w14:textId="77777777" w:rsidR="00E64803" w:rsidRPr="00750C28" w:rsidRDefault="00E64803" w:rsidP="00E64803">
            <w:pPr>
              <w:spacing w:line="240" w:lineRule="auto"/>
              <w:ind w:left="-33"/>
              <w:contextualSpacing/>
              <w:jc w:val="both"/>
              <w:rPr>
                <w:rFonts w:cstheme="minorHAnsi"/>
                <w:sz w:val="24"/>
                <w:szCs w:val="24"/>
              </w:rPr>
            </w:pPr>
            <w:r w:rsidRPr="00750C28">
              <w:rPr>
                <w:rFonts w:cstheme="minorHAnsi"/>
                <w:sz w:val="24"/>
                <w:szCs w:val="24"/>
              </w:rPr>
              <w:t xml:space="preserve">Permitir emissão da Certidão Tempo de Serviço com grade de Efetividade, por ano, meses e tipo efetividade com dias por mês e total por ano, com resumo final do Tempo Municipal e Tempo Efetividade (Tempo Atual mais Anterior). </w:t>
            </w:r>
          </w:p>
        </w:tc>
      </w:tr>
      <w:tr w:rsidR="00E64803" w:rsidRPr="00750C28" w14:paraId="55E579C3"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20D704" w14:textId="77777777" w:rsidR="00E64803" w:rsidRPr="00750C28" w:rsidRDefault="00E64803" w:rsidP="00E64803">
            <w:pPr>
              <w:spacing w:line="240" w:lineRule="auto"/>
              <w:ind w:left="-16"/>
              <w:contextualSpacing/>
              <w:jc w:val="both"/>
              <w:rPr>
                <w:rFonts w:cstheme="minorHAnsi"/>
                <w:b/>
                <w:sz w:val="24"/>
                <w:szCs w:val="24"/>
              </w:rPr>
            </w:pPr>
            <w:r w:rsidRPr="00750C28">
              <w:rPr>
                <w:rFonts w:cstheme="minorHAnsi"/>
                <w:b/>
                <w:sz w:val="24"/>
                <w:szCs w:val="24"/>
              </w:rPr>
              <w:t>eSocial Adequação</w:t>
            </w:r>
          </w:p>
        </w:tc>
      </w:tr>
      <w:tr w:rsidR="00E64803" w:rsidRPr="00750C28" w14:paraId="5AB64EB8"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F7D085A"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w:t>
            </w:r>
          </w:p>
        </w:tc>
      </w:tr>
      <w:tr w:rsidR="00E64803" w:rsidRPr="00750C28" w14:paraId="7BB723D2"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F6C382"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o agrupamento de empresas com o mesmo CNPJ para envio ao eSocial</w:t>
            </w:r>
          </w:p>
        </w:tc>
      </w:tr>
      <w:tr w:rsidR="00E64803" w:rsidRPr="00750C28" w14:paraId="079C3341"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E62813"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Utilizar o mecanismo Token para habilitar os novos campos referentes ao eSocial</w:t>
            </w:r>
          </w:p>
        </w:tc>
      </w:tr>
      <w:tr w:rsidR="00E64803" w:rsidRPr="00750C28" w14:paraId="1D1D94FD"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66E9A2"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realizar o cadastramento do responsável pelo eSocial com todas as informações exigidas pelo eSocial Nacional</w:t>
            </w:r>
          </w:p>
        </w:tc>
      </w:tr>
      <w:tr w:rsidR="00E64803" w:rsidRPr="00750C28" w14:paraId="226E94EB"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2E97D0A"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realizar o relacionamento dos códigos de verbas do sistema com as rubricas do eSocial.</w:t>
            </w:r>
          </w:p>
        </w:tc>
      </w:tr>
      <w:tr w:rsidR="00E64803" w:rsidRPr="00750C28" w14:paraId="326A155B"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53BC43"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gerar o relatório de Diagnóstico das informações do Empregador, Cargos, Escalas, Horários, e listar as inconsistências encontradas.</w:t>
            </w:r>
          </w:p>
        </w:tc>
      </w:tr>
      <w:tr w:rsidR="00E64803" w:rsidRPr="00750C28" w14:paraId="72A04221"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C214AF"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gerar o relatório de Diagnóstico do Empregado com dados pessoais, documentação, endereço, formação, informações contratuais, e listar as inconsistências encontradas.</w:t>
            </w:r>
          </w:p>
        </w:tc>
      </w:tr>
      <w:tr w:rsidR="00E64803" w:rsidRPr="00750C28" w14:paraId="2A3AF84E"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15F3E9" w14:textId="77777777" w:rsidR="00E64803" w:rsidRPr="00750C28" w:rsidRDefault="00E64803" w:rsidP="00E64803">
            <w:pPr>
              <w:spacing w:line="240" w:lineRule="auto"/>
              <w:ind w:left="-16"/>
              <w:contextualSpacing/>
              <w:jc w:val="both"/>
              <w:rPr>
                <w:rFonts w:cstheme="minorHAnsi"/>
                <w:sz w:val="24"/>
                <w:szCs w:val="24"/>
              </w:rPr>
            </w:pPr>
            <w:r w:rsidRPr="00750C28">
              <w:rPr>
                <w:rFonts w:cstheme="minorHAnsi"/>
                <w:sz w:val="24"/>
                <w:szCs w:val="24"/>
              </w:rPr>
              <w:t>Permitir a parametrização das rubricas do eSocial com a bases legais (IRRF, INSS, FGTS) e gerar relatórios de divergências;</w:t>
            </w:r>
          </w:p>
        </w:tc>
      </w:tr>
      <w:tr w:rsidR="00E64803" w:rsidRPr="00750C28" w14:paraId="4CC53939"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35486D4" w14:textId="77777777" w:rsidR="00E64803" w:rsidRPr="00750C28" w:rsidRDefault="00E64803" w:rsidP="00E64803">
            <w:pPr>
              <w:spacing w:line="240" w:lineRule="auto"/>
              <w:ind w:left="-30"/>
              <w:contextualSpacing/>
              <w:jc w:val="both"/>
              <w:rPr>
                <w:rFonts w:cstheme="minorHAnsi"/>
                <w:b/>
                <w:sz w:val="24"/>
                <w:szCs w:val="24"/>
              </w:rPr>
            </w:pPr>
            <w:r w:rsidRPr="00750C28">
              <w:rPr>
                <w:rFonts w:cstheme="minorHAnsi"/>
                <w:b/>
                <w:sz w:val="24"/>
                <w:szCs w:val="24"/>
              </w:rPr>
              <w:t>e-Social - Comunicação Eletrônica</w:t>
            </w:r>
          </w:p>
        </w:tc>
      </w:tr>
      <w:tr w:rsidR="00E64803" w:rsidRPr="00750C28" w14:paraId="08D03479"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31211D"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t>Permitir envio dos eventos para o Portal do eSocial;</w:t>
            </w:r>
          </w:p>
        </w:tc>
      </w:tr>
      <w:tr w:rsidR="00E64803" w:rsidRPr="00750C28" w14:paraId="7797BFD0"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79BEC1"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t>Validar arquivos dos eventos conforme regras previstas nos layouts do eSocial;</w:t>
            </w:r>
          </w:p>
        </w:tc>
      </w:tr>
      <w:tr w:rsidR="00E64803" w:rsidRPr="00750C28" w14:paraId="7413D129"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A67644"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t>Armazenar protocolo de envio dos eventos;</w:t>
            </w:r>
          </w:p>
        </w:tc>
      </w:tr>
      <w:tr w:rsidR="00E64803" w:rsidRPr="00750C28" w14:paraId="7D08B345"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4C1685"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lastRenderedPageBreak/>
              <w:t>Permitir monitoramento do status de processamento dos eventos enviados para o portal do eSocial;</w:t>
            </w:r>
          </w:p>
        </w:tc>
      </w:tr>
      <w:tr w:rsidR="00E64803" w:rsidRPr="00750C28" w14:paraId="0E8B6DFC"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D25ECB"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t>Armazenar recibos e mensagens dos eventos;</w:t>
            </w:r>
          </w:p>
        </w:tc>
      </w:tr>
      <w:tr w:rsidR="00E64803" w:rsidRPr="00750C28" w14:paraId="2B710026"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6072707"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t>Permitir ao usuário realizar consultas de eventos (individuais e lotes) enviados para o portal do eSocial;</w:t>
            </w:r>
          </w:p>
        </w:tc>
      </w:tr>
      <w:tr w:rsidR="00E64803" w:rsidRPr="00750C28" w14:paraId="3A4B69F8" w14:textId="77777777" w:rsidTr="00E64803">
        <w:tblPrEx>
          <w:tblCellMar>
            <w:left w:w="108" w:type="dxa"/>
            <w:right w:w="108" w:type="dxa"/>
          </w:tblCellMar>
          <w:tblLook w:val="04A0" w:firstRow="1" w:lastRow="0" w:firstColumn="1" w:lastColumn="0" w:noHBand="0" w:noVBand="1"/>
        </w:tblPrEx>
        <w:trPr>
          <w:trHeight w:val="2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91F8C05" w14:textId="77777777" w:rsidR="00E64803" w:rsidRPr="00750C28" w:rsidRDefault="00E64803" w:rsidP="00E64803">
            <w:pPr>
              <w:spacing w:line="240" w:lineRule="auto"/>
              <w:ind w:left="-30"/>
              <w:contextualSpacing/>
              <w:jc w:val="both"/>
              <w:rPr>
                <w:rFonts w:cstheme="minorHAnsi"/>
                <w:sz w:val="24"/>
                <w:szCs w:val="24"/>
              </w:rPr>
            </w:pPr>
            <w:r w:rsidRPr="00750C28">
              <w:rPr>
                <w:rFonts w:cstheme="minorHAnsi"/>
                <w:sz w:val="24"/>
                <w:szCs w:val="24"/>
              </w:rPr>
              <w:t>Permitir monitoramento de prazos de envio dos eventos;</w:t>
            </w:r>
          </w:p>
        </w:tc>
      </w:tr>
    </w:tbl>
    <w:p w14:paraId="7A2D13E0" w14:textId="77777777" w:rsidR="00E64803" w:rsidRPr="00750C28" w:rsidRDefault="00E64803" w:rsidP="001A54D9">
      <w:pPr>
        <w:spacing w:line="240" w:lineRule="auto"/>
        <w:jc w:val="both"/>
        <w:rPr>
          <w:rFonts w:cstheme="minorHAnsi"/>
          <w:b/>
          <w:sz w:val="24"/>
          <w:szCs w:val="24"/>
        </w:rPr>
      </w:pPr>
    </w:p>
    <w:p w14:paraId="2E606ED7" w14:textId="7D1F02CB" w:rsidR="00E64803" w:rsidRPr="00750C28" w:rsidRDefault="00337993" w:rsidP="00337993">
      <w:pPr>
        <w:widowControl w:val="0"/>
        <w:autoSpaceDE w:val="0"/>
        <w:autoSpaceDN w:val="0"/>
        <w:adjustRightInd w:val="0"/>
        <w:spacing w:before="240" w:after="120" w:line="240" w:lineRule="auto"/>
        <w:ind w:right="-1"/>
        <w:jc w:val="both"/>
        <w:rPr>
          <w:rFonts w:cstheme="minorHAnsi"/>
          <w:b/>
          <w:sz w:val="24"/>
          <w:szCs w:val="24"/>
        </w:rPr>
      </w:pPr>
      <w:r w:rsidRPr="00750C28">
        <w:rPr>
          <w:rFonts w:cstheme="minorHAnsi"/>
          <w:b/>
          <w:sz w:val="24"/>
          <w:szCs w:val="24"/>
        </w:rPr>
        <w:t xml:space="preserve">7 - </w:t>
      </w:r>
      <w:r w:rsidR="00E64803" w:rsidRPr="00750C28">
        <w:rPr>
          <w:rFonts w:cstheme="minorHAnsi"/>
          <w:b/>
          <w:sz w:val="24"/>
          <w:szCs w:val="24"/>
        </w:rPr>
        <w:t>INTEGRAÇÃO DOS SISTEMAS EM “TEMPO REAL”</w:t>
      </w:r>
    </w:p>
    <w:p w14:paraId="4488E853" w14:textId="6E8B1DD3" w:rsidR="00E64803" w:rsidRDefault="00E64803" w:rsidP="00E64803">
      <w:pPr>
        <w:autoSpaceDE w:val="0"/>
        <w:autoSpaceDN w:val="0"/>
        <w:adjustRightInd w:val="0"/>
        <w:spacing w:line="240" w:lineRule="auto"/>
        <w:ind w:right="-1"/>
        <w:jc w:val="both"/>
        <w:rPr>
          <w:rFonts w:cstheme="minorHAnsi"/>
          <w:bCs/>
          <w:sz w:val="24"/>
          <w:szCs w:val="24"/>
          <w:lang w:eastAsia="en-US"/>
        </w:rPr>
      </w:pPr>
      <w:r w:rsidRPr="00750C28">
        <w:rPr>
          <w:rFonts w:cstheme="minorHAnsi"/>
          <w:bCs/>
          <w:sz w:val="24"/>
          <w:szCs w:val="24"/>
          <w:lang w:eastAsia="en-US"/>
        </w:rPr>
        <w:t>Os Sistemas objeto desta Licitação deverão estar integrados em “</w:t>
      </w:r>
      <w:r w:rsidRPr="00750C28">
        <w:rPr>
          <w:rFonts w:cstheme="minorHAnsi"/>
          <w:bCs/>
          <w:sz w:val="24"/>
          <w:szCs w:val="24"/>
          <w:u w:val="single"/>
          <w:lang w:eastAsia="en-US"/>
        </w:rPr>
        <w:t>Tempo Real</w:t>
      </w:r>
      <w:r w:rsidRPr="00750C28">
        <w:rPr>
          <w:rFonts w:cstheme="minorHAnsi"/>
          <w:bCs/>
          <w:sz w:val="24"/>
          <w:szCs w:val="24"/>
          <w:lang w:eastAsia="en-US"/>
        </w:rPr>
        <w:t xml:space="preserve">” entre si e com os demais atualmente instalados e em uso pela </w:t>
      </w:r>
      <w:r w:rsidRPr="00750C28">
        <w:rPr>
          <w:rFonts w:cstheme="minorHAnsi"/>
          <w:sz w:val="24"/>
          <w:szCs w:val="24"/>
        </w:rPr>
        <w:t>Câmara Municipal de Dois Córregos</w:t>
      </w:r>
      <w:r w:rsidRPr="00750C28">
        <w:rPr>
          <w:rFonts w:cstheme="minorHAnsi"/>
          <w:bCs/>
          <w:sz w:val="24"/>
          <w:szCs w:val="24"/>
          <w:lang w:eastAsia="en-US"/>
        </w:rPr>
        <w:t>, conforme segue:</w:t>
      </w:r>
    </w:p>
    <w:p w14:paraId="2FC4E606" w14:textId="31A2A221" w:rsidR="00E64803" w:rsidRPr="00750C28" w:rsidRDefault="00761D36" w:rsidP="00761D36">
      <w:pPr>
        <w:widowControl w:val="0"/>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7.1 - </w:t>
      </w:r>
      <w:r w:rsidR="00E64803" w:rsidRPr="00750C28">
        <w:rPr>
          <w:rFonts w:cstheme="minorHAnsi"/>
          <w:b/>
          <w:sz w:val="24"/>
          <w:szCs w:val="24"/>
        </w:rPr>
        <w:t>SISTEMA DE CONTABILIDADE PÚBLICA E AUDESP, integrado com:</w:t>
      </w:r>
    </w:p>
    <w:p w14:paraId="2FB93DC3"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sz w:val="24"/>
          <w:szCs w:val="24"/>
        </w:rPr>
      </w:pPr>
      <w:r w:rsidRPr="00750C28">
        <w:rPr>
          <w:rFonts w:cstheme="minorHAnsi"/>
          <w:sz w:val="24"/>
          <w:szCs w:val="24"/>
        </w:rPr>
        <w:t xml:space="preserve">ORÇAMENTO </w:t>
      </w:r>
    </w:p>
    <w:p w14:paraId="7083238D"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TESOURARIA;</w:t>
      </w:r>
    </w:p>
    <w:p w14:paraId="71F7BD86"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GESTÃO DE PESSOAS E FOLHA DE PAGAMENTO;</w:t>
      </w:r>
    </w:p>
    <w:p w14:paraId="482EADB3"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ADMINISTRAÇÃO DE ESTOQUE;</w:t>
      </w:r>
    </w:p>
    <w:p w14:paraId="41CA74C8"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PATRIMÔNIO PÚBLICO;</w:t>
      </w:r>
    </w:p>
    <w:p w14:paraId="0EEF04CF"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LICITAÇÕES E CONTRATOS;</w:t>
      </w:r>
    </w:p>
    <w:p w14:paraId="02983F1D"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TRANSPARÊNCIA VIA WEB.</w:t>
      </w:r>
    </w:p>
    <w:p w14:paraId="25B9DAB5" w14:textId="77777777" w:rsidR="00E64803" w:rsidRPr="00750C28" w:rsidRDefault="00E64803" w:rsidP="00E64803">
      <w:pPr>
        <w:widowControl w:val="0"/>
        <w:tabs>
          <w:tab w:val="left" w:pos="360"/>
        </w:tabs>
        <w:suppressAutoHyphens/>
        <w:spacing w:line="240" w:lineRule="auto"/>
        <w:jc w:val="both"/>
        <w:rPr>
          <w:rFonts w:cstheme="minorHAnsi"/>
          <w:b/>
          <w:sz w:val="24"/>
          <w:szCs w:val="24"/>
          <w:u w:val="single"/>
        </w:rPr>
      </w:pPr>
    </w:p>
    <w:p w14:paraId="66081ACF" w14:textId="26990AFA" w:rsidR="00E64803" w:rsidRPr="00750C28" w:rsidRDefault="00761D36" w:rsidP="00761D36">
      <w:pPr>
        <w:pStyle w:val="PargrafodaLista"/>
        <w:widowControl w:val="0"/>
        <w:numPr>
          <w:ilvl w:val="1"/>
          <w:numId w:val="21"/>
        </w:numPr>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 </w:t>
      </w:r>
      <w:r w:rsidR="00E64803" w:rsidRPr="00750C28">
        <w:rPr>
          <w:rFonts w:cstheme="minorHAnsi"/>
          <w:b/>
          <w:sz w:val="24"/>
          <w:szCs w:val="24"/>
        </w:rPr>
        <w:t>SISTEMA DE GESTÃO DE PESSOAL E FOLHA DE PAGAMENTO, integrado com:</w:t>
      </w:r>
    </w:p>
    <w:p w14:paraId="5FF96BDC"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CONTABILIDADE PÚBLICA E AUDESP;</w:t>
      </w:r>
    </w:p>
    <w:p w14:paraId="7EABD001"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TESOURARIA;</w:t>
      </w:r>
    </w:p>
    <w:p w14:paraId="2057A496"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GESTÃO DE PESSOAS E FOLHA DE PAGAMENTO;</w:t>
      </w:r>
    </w:p>
    <w:p w14:paraId="5D51C976"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TRANSPARÊNCIA VIA WEB.</w:t>
      </w:r>
    </w:p>
    <w:p w14:paraId="25AA8BD6" w14:textId="77777777" w:rsidR="00E64803" w:rsidRPr="00750C28" w:rsidRDefault="00E64803" w:rsidP="00E64803">
      <w:pPr>
        <w:widowControl w:val="0"/>
        <w:tabs>
          <w:tab w:val="left" w:pos="360"/>
        </w:tabs>
        <w:suppressAutoHyphens/>
        <w:spacing w:line="240" w:lineRule="auto"/>
        <w:ind w:left="1080"/>
        <w:jc w:val="both"/>
        <w:rPr>
          <w:rFonts w:cstheme="minorHAnsi"/>
          <w:b/>
          <w:sz w:val="24"/>
          <w:szCs w:val="24"/>
          <w:u w:val="single"/>
        </w:rPr>
      </w:pPr>
    </w:p>
    <w:p w14:paraId="1AC34DA9" w14:textId="36600407" w:rsidR="00E64803" w:rsidRPr="00750C28" w:rsidRDefault="00761D36" w:rsidP="00761D36">
      <w:pPr>
        <w:widowControl w:val="0"/>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7.3 - </w:t>
      </w:r>
      <w:r w:rsidR="00E64803" w:rsidRPr="00750C28">
        <w:rPr>
          <w:rFonts w:cstheme="minorHAnsi"/>
          <w:b/>
          <w:sz w:val="24"/>
          <w:szCs w:val="24"/>
        </w:rPr>
        <w:t>SISTEMA DE ADMINISTRAÇÃO DE ESTOQUE, integrado com:</w:t>
      </w:r>
    </w:p>
    <w:p w14:paraId="518719B8"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CONTABILIDADE PÚBLICA;</w:t>
      </w:r>
    </w:p>
    <w:p w14:paraId="46F29311"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PATRIMÔNIO PÚBLICO;</w:t>
      </w:r>
    </w:p>
    <w:p w14:paraId="6300CA3E"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LICITAÇÕES E CONTRATOS;</w:t>
      </w:r>
    </w:p>
    <w:p w14:paraId="305B88E9"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TRANSPARÊNCIA VIA WEB.</w:t>
      </w:r>
    </w:p>
    <w:p w14:paraId="42A02B0F" w14:textId="77777777" w:rsidR="00E64803" w:rsidRPr="00750C28" w:rsidRDefault="00E64803" w:rsidP="00E64803">
      <w:pPr>
        <w:widowControl w:val="0"/>
        <w:tabs>
          <w:tab w:val="left" w:pos="360"/>
        </w:tabs>
        <w:suppressAutoHyphens/>
        <w:spacing w:line="240" w:lineRule="auto"/>
        <w:ind w:left="1080"/>
        <w:jc w:val="both"/>
        <w:rPr>
          <w:rFonts w:cstheme="minorHAnsi"/>
          <w:b/>
          <w:sz w:val="24"/>
          <w:szCs w:val="24"/>
          <w:u w:val="single"/>
        </w:rPr>
      </w:pPr>
    </w:p>
    <w:p w14:paraId="15A0C52E" w14:textId="3BBEE68C" w:rsidR="00E64803" w:rsidRPr="00750C28" w:rsidRDefault="00655E51" w:rsidP="00655E51">
      <w:pPr>
        <w:widowControl w:val="0"/>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7.4 - </w:t>
      </w:r>
      <w:r w:rsidR="00E64803" w:rsidRPr="00750C28">
        <w:rPr>
          <w:rFonts w:cstheme="minorHAnsi"/>
          <w:b/>
          <w:sz w:val="24"/>
          <w:szCs w:val="24"/>
        </w:rPr>
        <w:t>SISTEMA DE PATRIMÔNIO PÚBLICO, integrado com:</w:t>
      </w:r>
    </w:p>
    <w:p w14:paraId="53B92A4F"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CONTABILIDADE PÚBLICA;</w:t>
      </w:r>
    </w:p>
    <w:p w14:paraId="0199062C"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ADMINISTRAÇÃO DE ESTOQUE;</w:t>
      </w:r>
    </w:p>
    <w:p w14:paraId="668E87EB"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TRANSPARÊNCIA VIA WEB.</w:t>
      </w:r>
    </w:p>
    <w:p w14:paraId="05013C96" w14:textId="77777777" w:rsidR="00E64803" w:rsidRPr="00750C28" w:rsidRDefault="00E64803" w:rsidP="00E64803">
      <w:pPr>
        <w:widowControl w:val="0"/>
        <w:tabs>
          <w:tab w:val="left" w:pos="360"/>
        </w:tabs>
        <w:suppressAutoHyphens/>
        <w:spacing w:line="240" w:lineRule="auto"/>
        <w:ind w:left="1080"/>
        <w:jc w:val="both"/>
        <w:rPr>
          <w:rFonts w:cstheme="minorHAnsi"/>
          <w:b/>
          <w:sz w:val="24"/>
          <w:szCs w:val="24"/>
          <w:u w:val="single"/>
        </w:rPr>
      </w:pPr>
    </w:p>
    <w:p w14:paraId="1B7DE8E3" w14:textId="0D06F09C" w:rsidR="00E64803" w:rsidRPr="00750C28" w:rsidRDefault="00655E51" w:rsidP="00655E51">
      <w:pPr>
        <w:pStyle w:val="PargrafodaLista"/>
        <w:widowControl w:val="0"/>
        <w:numPr>
          <w:ilvl w:val="1"/>
          <w:numId w:val="22"/>
        </w:numPr>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 </w:t>
      </w:r>
      <w:r w:rsidR="00E64803" w:rsidRPr="00750C28">
        <w:rPr>
          <w:rFonts w:cstheme="minorHAnsi"/>
          <w:b/>
          <w:sz w:val="24"/>
          <w:szCs w:val="24"/>
        </w:rPr>
        <w:t>SISTEMA DE LICITAÇÕES E CONTRATOS, integrado com:</w:t>
      </w:r>
    </w:p>
    <w:p w14:paraId="485C0E40"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CONTABILIDADE PÚBLICA E AUDESP;</w:t>
      </w:r>
    </w:p>
    <w:p w14:paraId="0E9B9986"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sz w:val="24"/>
          <w:szCs w:val="24"/>
          <w:u w:val="single"/>
        </w:rPr>
      </w:pPr>
      <w:r w:rsidRPr="00750C28">
        <w:rPr>
          <w:rFonts w:cstheme="minorHAnsi"/>
          <w:sz w:val="24"/>
          <w:szCs w:val="24"/>
        </w:rPr>
        <w:t>ADMINISTRAÇÃO DE ESTOQUE;</w:t>
      </w:r>
    </w:p>
    <w:p w14:paraId="025D6F38"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lastRenderedPageBreak/>
        <w:t>TRANSPARÊNCIA VAI WEB.</w:t>
      </w:r>
    </w:p>
    <w:p w14:paraId="55805A09" w14:textId="77777777" w:rsidR="00E64803" w:rsidRPr="00750C28" w:rsidRDefault="00E64803" w:rsidP="00E64803">
      <w:pPr>
        <w:widowControl w:val="0"/>
        <w:tabs>
          <w:tab w:val="left" w:pos="360"/>
        </w:tabs>
        <w:suppressAutoHyphens/>
        <w:spacing w:line="240" w:lineRule="auto"/>
        <w:ind w:left="1080"/>
        <w:jc w:val="both"/>
        <w:rPr>
          <w:rFonts w:cstheme="minorHAnsi"/>
          <w:b/>
          <w:sz w:val="24"/>
          <w:szCs w:val="24"/>
          <w:u w:val="single"/>
        </w:rPr>
      </w:pPr>
    </w:p>
    <w:p w14:paraId="380AE8EF" w14:textId="438FB87D" w:rsidR="00E64803" w:rsidRPr="00750C28" w:rsidRDefault="00655E51" w:rsidP="00655E51">
      <w:pPr>
        <w:widowControl w:val="0"/>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7.6 - </w:t>
      </w:r>
      <w:r w:rsidR="00E64803" w:rsidRPr="00750C28">
        <w:rPr>
          <w:rFonts w:cstheme="minorHAnsi"/>
          <w:b/>
          <w:sz w:val="24"/>
          <w:szCs w:val="24"/>
        </w:rPr>
        <w:t>SISTEMA DE TRANSPARÊNCIA VIA WEB, integrado com:</w:t>
      </w:r>
    </w:p>
    <w:p w14:paraId="1596E541"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CONTABILIDADE PÚBLICA E AUDESP;</w:t>
      </w:r>
    </w:p>
    <w:p w14:paraId="58E5AC94"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GESTÃO DE PESSOAS E FOLHA DE PAGAMENTO;</w:t>
      </w:r>
    </w:p>
    <w:p w14:paraId="7E1A8BEB"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LICITAÇÕES E CONTRATOS;</w:t>
      </w:r>
    </w:p>
    <w:p w14:paraId="5B76B4A0"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sz w:val="24"/>
          <w:szCs w:val="24"/>
          <w:u w:val="single"/>
        </w:rPr>
      </w:pPr>
      <w:r w:rsidRPr="00750C28">
        <w:rPr>
          <w:rFonts w:cstheme="minorHAnsi"/>
          <w:sz w:val="24"/>
          <w:szCs w:val="24"/>
        </w:rPr>
        <w:t>ADMINISTRAÇÃO DE ESTOQUE;</w:t>
      </w:r>
    </w:p>
    <w:p w14:paraId="73FC3A82" w14:textId="77777777" w:rsidR="00E64803" w:rsidRPr="00750C28" w:rsidRDefault="00E64803" w:rsidP="00655E51">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PATRIMÔNIO PÚBLICO.</w:t>
      </w:r>
    </w:p>
    <w:p w14:paraId="25A298A7" w14:textId="77777777" w:rsidR="00761D36" w:rsidRPr="00750C28" w:rsidRDefault="00761D36" w:rsidP="00E64803">
      <w:pPr>
        <w:widowControl w:val="0"/>
        <w:tabs>
          <w:tab w:val="left" w:pos="360"/>
        </w:tabs>
        <w:suppressAutoHyphens/>
        <w:spacing w:before="240" w:after="120" w:line="240" w:lineRule="auto"/>
        <w:ind w:right="-1"/>
        <w:jc w:val="both"/>
        <w:rPr>
          <w:rFonts w:cstheme="minorHAnsi"/>
          <w:b/>
          <w:sz w:val="24"/>
          <w:szCs w:val="24"/>
          <w:u w:val="single"/>
        </w:rPr>
      </w:pPr>
    </w:p>
    <w:p w14:paraId="2E5D8C02" w14:textId="30C63F2D" w:rsidR="00E64803" w:rsidRPr="00750C28" w:rsidRDefault="00965BA5" w:rsidP="00E64803">
      <w:pPr>
        <w:widowControl w:val="0"/>
        <w:tabs>
          <w:tab w:val="left" w:pos="360"/>
        </w:tabs>
        <w:suppressAutoHyphens/>
        <w:spacing w:before="240" w:after="120" w:line="240" w:lineRule="auto"/>
        <w:ind w:right="-1"/>
        <w:jc w:val="both"/>
        <w:rPr>
          <w:rFonts w:cstheme="minorHAnsi"/>
          <w:b/>
          <w:sz w:val="24"/>
          <w:szCs w:val="24"/>
        </w:rPr>
      </w:pPr>
      <w:r w:rsidRPr="00750C28">
        <w:rPr>
          <w:rFonts w:cstheme="minorHAnsi"/>
          <w:b/>
          <w:sz w:val="24"/>
          <w:szCs w:val="24"/>
        </w:rPr>
        <w:t>8 – CONVERSÃO DOS BANCOS DE DADOS</w:t>
      </w:r>
    </w:p>
    <w:p w14:paraId="55D0E917" w14:textId="7596D950" w:rsidR="00E64803" w:rsidRPr="00750C28" w:rsidRDefault="00655E51" w:rsidP="00655E51">
      <w:pPr>
        <w:autoSpaceDE w:val="0"/>
        <w:autoSpaceDN w:val="0"/>
        <w:adjustRightInd w:val="0"/>
        <w:spacing w:before="120" w:line="240" w:lineRule="auto"/>
        <w:ind w:right="-1"/>
        <w:jc w:val="both"/>
        <w:rPr>
          <w:rFonts w:cstheme="minorHAnsi"/>
          <w:sz w:val="24"/>
          <w:szCs w:val="24"/>
        </w:rPr>
      </w:pPr>
      <w:r w:rsidRPr="00750C28">
        <w:rPr>
          <w:rFonts w:cstheme="minorHAnsi"/>
          <w:sz w:val="24"/>
          <w:szCs w:val="24"/>
        </w:rPr>
        <w:t xml:space="preserve">8.1 – </w:t>
      </w:r>
      <w:r w:rsidR="00E64803" w:rsidRPr="00750C28">
        <w:rPr>
          <w:rFonts w:cstheme="minorHAnsi"/>
          <w:sz w:val="24"/>
          <w:szCs w:val="24"/>
        </w:rPr>
        <w:t>A</w:t>
      </w:r>
      <w:r w:rsidRPr="00750C28">
        <w:rPr>
          <w:rFonts w:cstheme="minorHAnsi"/>
          <w:sz w:val="24"/>
          <w:szCs w:val="24"/>
        </w:rPr>
        <w:t xml:space="preserve"> </w:t>
      </w:r>
      <w:r w:rsidR="00E64803" w:rsidRPr="00750C28">
        <w:rPr>
          <w:rFonts w:cstheme="minorHAnsi"/>
          <w:sz w:val="24"/>
          <w:szCs w:val="24"/>
        </w:rPr>
        <w:t xml:space="preserve">empresa declarada vencedora para o fornecimento dos softwares objeto desta Licitação ficará responsável pelas conversões de todos os bancos de dados dos sistemas objeto desta licitação, atualmente em uso pela </w:t>
      </w:r>
      <w:r w:rsidR="00E64803" w:rsidRPr="00750C28">
        <w:rPr>
          <w:rFonts w:cstheme="minorHAnsi"/>
          <w:b/>
          <w:sz w:val="24"/>
          <w:szCs w:val="24"/>
        </w:rPr>
        <w:t>Câmara Municipal de Dois Córregos</w:t>
      </w:r>
      <w:r w:rsidR="00E64803" w:rsidRPr="00750C28">
        <w:rPr>
          <w:rFonts w:cstheme="minorHAnsi"/>
          <w:sz w:val="24"/>
          <w:szCs w:val="24"/>
        </w:rPr>
        <w:t>.</w:t>
      </w:r>
    </w:p>
    <w:p w14:paraId="4A8AF251" w14:textId="09E290E8" w:rsidR="00E64803" w:rsidRPr="00750C28" w:rsidRDefault="00655E51" w:rsidP="00655E51">
      <w:pPr>
        <w:pStyle w:val="PargrafodaLista1"/>
        <w:autoSpaceDE w:val="0"/>
        <w:autoSpaceDN w:val="0"/>
        <w:adjustRightInd w:val="0"/>
        <w:spacing w:before="120" w:after="0" w:line="240" w:lineRule="auto"/>
        <w:ind w:left="0" w:right="-1"/>
        <w:jc w:val="both"/>
        <w:rPr>
          <w:rFonts w:asciiTheme="minorHAnsi" w:hAnsiTheme="minorHAnsi" w:cstheme="minorHAnsi"/>
          <w:sz w:val="24"/>
          <w:szCs w:val="24"/>
        </w:rPr>
      </w:pPr>
      <w:r w:rsidRPr="00750C28">
        <w:rPr>
          <w:rFonts w:asciiTheme="minorHAnsi" w:hAnsiTheme="minorHAnsi" w:cstheme="minorHAnsi"/>
          <w:sz w:val="24"/>
          <w:szCs w:val="24"/>
        </w:rPr>
        <w:t xml:space="preserve">8.2 – </w:t>
      </w:r>
      <w:r w:rsidR="00E64803" w:rsidRPr="00750C28">
        <w:rPr>
          <w:rFonts w:asciiTheme="minorHAnsi" w:hAnsiTheme="minorHAnsi" w:cstheme="minorHAnsi"/>
          <w:sz w:val="24"/>
          <w:szCs w:val="24"/>
        </w:rPr>
        <w:t>A</w:t>
      </w:r>
      <w:r w:rsidRPr="00750C28">
        <w:rPr>
          <w:rFonts w:asciiTheme="minorHAnsi" w:hAnsiTheme="minorHAnsi" w:cstheme="minorHAnsi"/>
          <w:sz w:val="24"/>
          <w:szCs w:val="24"/>
        </w:rPr>
        <w:t xml:space="preserve"> </w:t>
      </w:r>
      <w:r w:rsidR="00E64803" w:rsidRPr="00750C28">
        <w:rPr>
          <w:rFonts w:asciiTheme="minorHAnsi" w:hAnsiTheme="minorHAnsi" w:cstheme="minorHAnsi"/>
          <w:sz w:val="24"/>
          <w:szCs w:val="24"/>
        </w:rPr>
        <w:t xml:space="preserve">conversão dos dados deverá ser feita de forma a manter na íntegra “todas as </w:t>
      </w:r>
      <w:r w:rsidR="00E64803" w:rsidRPr="00750C28">
        <w:rPr>
          <w:rFonts w:asciiTheme="minorHAnsi" w:eastAsiaTheme="minorEastAsia" w:hAnsiTheme="minorHAnsi" w:cstheme="minorHAnsi"/>
          <w:sz w:val="24"/>
          <w:szCs w:val="24"/>
          <w:lang w:eastAsia="pt-BR"/>
        </w:rPr>
        <w:t>informações”, de todos os exercícios anteriores, contidas no Banco de Dados atualmente em uso pela Câmara e em conformidade com “todas as informações” que se encontram armazenadas no Site do Tribunal de Contas do Estado de São Paulo – TCE-SP (Projeto AUDESP), referentes às movimentações dos cinco exercícios anteriores</w:t>
      </w:r>
      <w:r w:rsidR="00E64803" w:rsidRPr="00750C28">
        <w:rPr>
          <w:rFonts w:asciiTheme="minorHAnsi" w:hAnsiTheme="minorHAnsi" w:cstheme="minorHAnsi"/>
          <w:sz w:val="24"/>
          <w:szCs w:val="24"/>
        </w:rPr>
        <w:t xml:space="preserve">. </w:t>
      </w:r>
    </w:p>
    <w:p w14:paraId="4F7EFAE5" w14:textId="77777777" w:rsidR="00E64803" w:rsidRPr="00750C28" w:rsidRDefault="00E64803" w:rsidP="00E64803">
      <w:pPr>
        <w:pStyle w:val="PargrafodaLista1"/>
        <w:autoSpaceDE w:val="0"/>
        <w:autoSpaceDN w:val="0"/>
        <w:adjustRightInd w:val="0"/>
        <w:spacing w:after="0" w:line="240" w:lineRule="auto"/>
        <w:ind w:left="714" w:right="-1"/>
        <w:contextualSpacing/>
        <w:jc w:val="both"/>
        <w:rPr>
          <w:rFonts w:asciiTheme="minorHAnsi" w:hAnsiTheme="minorHAnsi" w:cstheme="minorHAnsi"/>
          <w:sz w:val="24"/>
          <w:szCs w:val="24"/>
        </w:rPr>
      </w:pPr>
    </w:p>
    <w:p w14:paraId="556C0B7E" w14:textId="52CC5ED9" w:rsidR="00E64803" w:rsidRPr="00750C28" w:rsidRDefault="00655E51" w:rsidP="00655E51">
      <w:pPr>
        <w:pStyle w:val="PargrafodaLista1"/>
        <w:autoSpaceDE w:val="0"/>
        <w:autoSpaceDN w:val="0"/>
        <w:adjustRightInd w:val="0"/>
        <w:spacing w:after="0" w:line="240" w:lineRule="auto"/>
        <w:ind w:left="0" w:right="-1"/>
        <w:contextualSpacing/>
        <w:jc w:val="both"/>
        <w:rPr>
          <w:rFonts w:asciiTheme="minorHAnsi" w:hAnsiTheme="minorHAnsi" w:cstheme="minorHAnsi"/>
          <w:sz w:val="24"/>
          <w:szCs w:val="24"/>
        </w:rPr>
      </w:pPr>
      <w:r w:rsidRPr="00750C28">
        <w:rPr>
          <w:rFonts w:asciiTheme="minorHAnsi" w:hAnsiTheme="minorHAnsi" w:cstheme="minorHAnsi"/>
          <w:sz w:val="24"/>
          <w:szCs w:val="24"/>
        </w:rPr>
        <w:t xml:space="preserve">8.3 – </w:t>
      </w:r>
      <w:r w:rsidR="00E64803" w:rsidRPr="00750C28">
        <w:rPr>
          <w:rFonts w:asciiTheme="minorHAnsi" w:hAnsiTheme="minorHAnsi" w:cstheme="minorHAnsi"/>
          <w:sz w:val="24"/>
          <w:szCs w:val="24"/>
        </w:rPr>
        <w:t>A</w:t>
      </w:r>
      <w:r w:rsidRPr="00750C28">
        <w:rPr>
          <w:rFonts w:asciiTheme="minorHAnsi" w:hAnsiTheme="minorHAnsi" w:cstheme="minorHAnsi"/>
          <w:sz w:val="24"/>
          <w:szCs w:val="24"/>
        </w:rPr>
        <w:t xml:space="preserve"> </w:t>
      </w:r>
      <w:r w:rsidR="00E64803" w:rsidRPr="00750C28">
        <w:rPr>
          <w:rFonts w:asciiTheme="minorHAnsi" w:hAnsiTheme="minorHAnsi" w:cstheme="minorHAnsi"/>
          <w:sz w:val="24"/>
          <w:szCs w:val="24"/>
        </w:rPr>
        <w:t xml:space="preserve">conversão dos dados, bem como a liberação dos softwares para uso da </w:t>
      </w:r>
      <w:r w:rsidR="00E64803" w:rsidRPr="00750C28">
        <w:rPr>
          <w:rFonts w:asciiTheme="minorHAnsi" w:hAnsiTheme="minorHAnsi" w:cstheme="minorHAnsi"/>
          <w:b/>
          <w:sz w:val="24"/>
          <w:szCs w:val="24"/>
        </w:rPr>
        <w:t>Câmara Municipal de Dois Córregos</w:t>
      </w:r>
      <w:r w:rsidR="00E64803" w:rsidRPr="00750C28">
        <w:rPr>
          <w:rFonts w:asciiTheme="minorHAnsi" w:hAnsiTheme="minorHAnsi" w:cstheme="minorHAnsi"/>
          <w:sz w:val="24"/>
          <w:szCs w:val="24"/>
        </w:rPr>
        <w:t xml:space="preserve">, deverá ser realizada dentro do prazo máximo estipulado neste Edital, evitando assim, atrasos nas transmissões e armazenamentos futuros do Projeto </w:t>
      </w:r>
      <w:r w:rsidR="00E64803" w:rsidRPr="00750C28">
        <w:rPr>
          <w:rFonts w:asciiTheme="minorHAnsi" w:hAnsiTheme="minorHAnsi" w:cstheme="minorHAnsi"/>
          <w:b/>
          <w:sz w:val="24"/>
          <w:szCs w:val="24"/>
        </w:rPr>
        <w:t>AUDESP</w:t>
      </w:r>
      <w:r w:rsidR="00E64803" w:rsidRPr="00AD59EB">
        <w:rPr>
          <w:rFonts w:asciiTheme="minorHAnsi" w:hAnsiTheme="minorHAnsi" w:cstheme="minorHAnsi"/>
          <w:color w:val="FF0000"/>
          <w:sz w:val="24"/>
          <w:szCs w:val="24"/>
        </w:rPr>
        <w:t xml:space="preserve"> </w:t>
      </w:r>
      <w:r w:rsidR="00E64803" w:rsidRPr="00750C28">
        <w:rPr>
          <w:rFonts w:asciiTheme="minorHAnsi" w:hAnsiTheme="minorHAnsi" w:cstheme="minorHAnsi"/>
          <w:sz w:val="24"/>
          <w:szCs w:val="24"/>
        </w:rPr>
        <w:t>que estiverem em vigor, e, ainda, aquelas que vierem a vigorar durante todo o período de execução contratual.</w:t>
      </w:r>
    </w:p>
    <w:p w14:paraId="2D01B49F" w14:textId="77777777" w:rsidR="00E64803" w:rsidRPr="00750C28" w:rsidRDefault="00E64803" w:rsidP="00E64803">
      <w:pPr>
        <w:pStyle w:val="PargrafodaLista"/>
        <w:spacing w:line="240" w:lineRule="auto"/>
        <w:ind w:right="-1"/>
        <w:rPr>
          <w:rFonts w:cstheme="minorHAnsi"/>
          <w:sz w:val="24"/>
          <w:szCs w:val="24"/>
        </w:rPr>
      </w:pPr>
    </w:p>
    <w:p w14:paraId="1244E571" w14:textId="7C7E1F19" w:rsidR="00E64803" w:rsidRPr="00750C28" w:rsidRDefault="00965BA5" w:rsidP="00965BA5">
      <w:pPr>
        <w:pStyle w:val="PargrafodaLista"/>
        <w:numPr>
          <w:ilvl w:val="1"/>
          <w:numId w:val="24"/>
        </w:numPr>
        <w:spacing w:after="0" w:line="240" w:lineRule="auto"/>
        <w:jc w:val="both"/>
        <w:rPr>
          <w:rFonts w:cstheme="minorHAnsi"/>
          <w:b/>
          <w:sz w:val="24"/>
          <w:szCs w:val="24"/>
          <w:u w:val="single"/>
        </w:rPr>
      </w:pPr>
      <w:r w:rsidRPr="00750C28">
        <w:rPr>
          <w:rFonts w:cstheme="minorHAnsi"/>
          <w:b/>
          <w:sz w:val="24"/>
          <w:szCs w:val="24"/>
        </w:rPr>
        <w:t xml:space="preserve">– </w:t>
      </w:r>
      <w:r w:rsidR="00E64803" w:rsidRPr="00750C28">
        <w:rPr>
          <w:rFonts w:cstheme="minorHAnsi"/>
          <w:b/>
          <w:sz w:val="24"/>
          <w:szCs w:val="24"/>
        </w:rPr>
        <w:t>SISTEMA DE CONTABILIDADE PÚBLICA E AUDESP/SISTEMA DE TESOURARIA:</w:t>
      </w:r>
    </w:p>
    <w:p w14:paraId="7822C955" w14:textId="77777777" w:rsidR="00E64803" w:rsidRPr="00750C28" w:rsidRDefault="00E64803" w:rsidP="00965BA5">
      <w:pPr>
        <w:numPr>
          <w:ilvl w:val="1"/>
          <w:numId w:val="14"/>
        </w:numPr>
        <w:spacing w:after="0" w:line="240" w:lineRule="auto"/>
        <w:ind w:left="709"/>
        <w:jc w:val="both"/>
        <w:rPr>
          <w:rFonts w:cstheme="minorHAnsi"/>
          <w:sz w:val="24"/>
          <w:szCs w:val="24"/>
        </w:rPr>
      </w:pPr>
      <w:r w:rsidRPr="00750C28">
        <w:rPr>
          <w:rFonts w:cstheme="minorHAnsi"/>
          <w:sz w:val="24"/>
          <w:szCs w:val="24"/>
        </w:rPr>
        <w:t>Conversão dos dados de 2013 a 2018 possibilitando consultas de Fornecedores, Empenhos, Liquidação, Pagamentos e emissão de Relatórios como Balancetes e demais demonstrativos contábeis.</w:t>
      </w:r>
    </w:p>
    <w:p w14:paraId="3EA80BE4" w14:textId="00305EC8" w:rsidR="00E64803" w:rsidRPr="00750C28" w:rsidRDefault="00965BA5" w:rsidP="00965BA5">
      <w:pPr>
        <w:spacing w:after="0" w:line="240" w:lineRule="auto"/>
        <w:jc w:val="both"/>
        <w:rPr>
          <w:rFonts w:cstheme="minorHAnsi"/>
          <w:b/>
          <w:bCs/>
          <w:sz w:val="24"/>
          <w:szCs w:val="24"/>
        </w:rPr>
      </w:pPr>
      <w:r w:rsidRPr="00750C28">
        <w:rPr>
          <w:rFonts w:cstheme="minorHAnsi"/>
          <w:b/>
          <w:bCs/>
          <w:sz w:val="24"/>
          <w:szCs w:val="24"/>
        </w:rPr>
        <w:t xml:space="preserve">8.5 – </w:t>
      </w:r>
      <w:r w:rsidR="00E64803" w:rsidRPr="00750C28">
        <w:rPr>
          <w:rFonts w:cstheme="minorHAnsi"/>
          <w:b/>
          <w:bCs/>
          <w:sz w:val="24"/>
          <w:szCs w:val="24"/>
        </w:rPr>
        <w:t>SISTEMA DE ADMINISTRAÇÃO DE ESTOQUE</w:t>
      </w:r>
    </w:p>
    <w:p w14:paraId="4FDCF967" w14:textId="77777777" w:rsidR="00E64803" w:rsidRPr="00750C28" w:rsidRDefault="00E64803" w:rsidP="00965BA5">
      <w:pPr>
        <w:numPr>
          <w:ilvl w:val="1"/>
          <w:numId w:val="14"/>
        </w:numPr>
        <w:spacing w:after="0" w:line="240" w:lineRule="auto"/>
        <w:ind w:left="709"/>
        <w:jc w:val="both"/>
        <w:rPr>
          <w:rFonts w:cstheme="minorHAnsi"/>
          <w:sz w:val="24"/>
          <w:szCs w:val="24"/>
        </w:rPr>
      </w:pPr>
      <w:r w:rsidRPr="00750C28">
        <w:rPr>
          <w:rFonts w:cstheme="minorHAnsi"/>
          <w:sz w:val="24"/>
          <w:szCs w:val="24"/>
        </w:rPr>
        <w:t>Conversão de toda base de dados desde 2013 até 2018 possibilitando a consulta, emissão de relatórios por fornecedores, notas ficais de entrada e compra de mercadorias e serviços de todas as entradas e saídas por Departamento e Secretarias realizadas na Câmara no período.</w:t>
      </w:r>
    </w:p>
    <w:p w14:paraId="45F8021D" w14:textId="4B8C7357" w:rsidR="00E64803" w:rsidRPr="00750C28" w:rsidRDefault="00965BA5" w:rsidP="00965BA5">
      <w:pPr>
        <w:spacing w:after="0" w:line="240" w:lineRule="auto"/>
        <w:jc w:val="both"/>
        <w:rPr>
          <w:rFonts w:cstheme="minorHAnsi"/>
          <w:b/>
          <w:bCs/>
          <w:sz w:val="24"/>
          <w:szCs w:val="24"/>
        </w:rPr>
      </w:pPr>
      <w:r w:rsidRPr="00750C28">
        <w:rPr>
          <w:rFonts w:cstheme="minorHAnsi"/>
          <w:b/>
          <w:bCs/>
          <w:sz w:val="24"/>
          <w:szCs w:val="24"/>
        </w:rPr>
        <w:t xml:space="preserve">8.6 – </w:t>
      </w:r>
      <w:r w:rsidR="00E64803" w:rsidRPr="00750C28">
        <w:rPr>
          <w:rFonts w:cstheme="minorHAnsi"/>
          <w:b/>
          <w:bCs/>
          <w:sz w:val="24"/>
          <w:szCs w:val="24"/>
        </w:rPr>
        <w:t>SISTEMA DE COMPRAS E LICITAÇÕES AUDESP FASE IV</w:t>
      </w:r>
    </w:p>
    <w:p w14:paraId="5675FA29" w14:textId="77777777" w:rsidR="00E64803" w:rsidRPr="00750C28" w:rsidRDefault="00E64803" w:rsidP="00965BA5">
      <w:pPr>
        <w:numPr>
          <w:ilvl w:val="1"/>
          <w:numId w:val="18"/>
        </w:numPr>
        <w:spacing w:after="0" w:line="240" w:lineRule="auto"/>
        <w:ind w:left="709"/>
        <w:jc w:val="both"/>
        <w:rPr>
          <w:rFonts w:cstheme="minorHAnsi"/>
          <w:sz w:val="24"/>
          <w:szCs w:val="24"/>
        </w:rPr>
      </w:pPr>
      <w:r w:rsidRPr="00750C28">
        <w:rPr>
          <w:rFonts w:cstheme="minorHAnsi"/>
          <w:sz w:val="24"/>
          <w:szCs w:val="24"/>
        </w:rPr>
        <w:t>Conversão de toda base de dados desde 2013 até 2018 possibilitando a consulta, emissão de relatórios por fornecedores e prestadores de serviços com todas as Licitações e modalidades da Câmara no período. Possibilitar a manutenção dos processos em temo real via Coletor AUDESP Fase IV do TCE-SP.</w:t>
      </w:r>
    </w:p>
    <w:p w14:paraId="462A2021" w14:textId="19769D7E" w:rsidR="00E64803" w:rsidRPr="00750C28" w:rsidRDefault="00965BA5" w:rsidP="00965BA5">
      <w:pPr>
        <w:pStyle w:val="PargrafodaLista"/>
        <w:numPr>
          <w:ilvl w:val="1"/>
          <w:numId w:val="26"/>
        </w:numPr>
        <w:spacing w:after="0" w:line="240" w:lineRule="auto"/>
        <w:jc w:val="both"/>
        <w:rPr>
          <w:rFonts w:cstheme="minorHAnsi"/>
          <w:b/>
          <w:bCs/>
          <w:sz w:val="24"/>
          <w:szCs w:val="24"/>
        </w:rPr>
      </w:pPr>
      <w:r w:rsidRPr="00750C28">
        <w:rPr>
          <w:rFonts w:cstheme="minorHAnsi"/>
          <w:b/>
          <w:bCs/>
          <w:sz w:val="24"/>
          <w:szCs w:val="24"/>
        </w:rPr>
        <w:t xml:space="preserve">– </w:t>
      </w:r>
      <w:r w:rsidR="00E64803" w:rsidRPr="00750C28">
        <w:rPr>
          <w:rFonts w:cstheme="minorHAnsi"/>
          <w:b/>
          <w:bCs/>
          <w:sz w:val="24"/>
          <w:szCs w:val="24"/>
        </w:rPr>
        <w:t>SISTEMA DE CONTROLE PATRIMONIAL – NBCASP</w:t>
      </w:r>
    </w:p>
    <w:p w14:paraId="591F7EC8" w14:textId="77777777" w:rsidR="00E64803" w:rsidRPr="00750C28" w:rsidRDefault="00E64803" w:rsidP="00965BA5">
      <w:pPr>
        <w:numPr>
          <w:ilvl w:val="1"/>
          <w:numId w:val="18"/>
        </w:numPr>
        <w:spacing w:after="0" w:line="240" w:lineRule="auto"/>
        <w:ind w:left="709"/>
        <w:jc w:val="both"/>
        <w:rPr>
          <w:rFonts w:cstheme="minorHAnsi"/>
          <w:sz w:val="24"/>
          <w:szCs w:val="24"/>
        </w:rPr>
      </w:pPr>
      <w:r w:rsidRPr="00750C28">
        <w:rPr>
          <w:rFonts w:cstheme="minorHAnsi"/>
          <w:sz w:val="24"/>
          <w:szCs w:val="24"/>
        </w:rPr>
        <w:lastRenderedPageBreak/>
        <w:t>Conversão de toda base de dados desde 2013 até 2018 possibilitando a consulta, emissão de relatórios dos itens patrimoniais por localização, responsável do bem de todos os Departamentos e Secretarias da Câmara no período</w:t>
      </w:r>
    </w:p>
    <w:p w14:paraId="14DE60AB" w14:textId="64065172" w:rsidR="00E64803" w:rsidRPr="00750C28" w:rsidRDefault="00965BA5" w:rsidP="00965BA5">
      <w:pPr>
        <w:spacing w:after="0" w:line="240" w:lineRule="auto"/>
        <w:jc w:val="both"/>
        <w:rPr>
          <w:rFonts w:cstheme="minorHAnsi"/>
          <w:b/>
          <w:bCs/>
          <w:sz w:val="24"/>
          <w:szCs w:val="24"/>
        </w:rPr>
      </w:pPr>
      <w:r w:rsidRPr="00750C28">
        <w:rPr>
          <w:rFonts w:cstheme="minorHAnsi"/>
          <w:b/>
          <w:bCs/>
          <w:sz w:val="24"/>
          <w:szCs w:val="24"/>
        </w:rPr>
        <w:t xml:space="preserve">8.8 – </w:t>
      </w:r>
      <w:r w:rsidR="00E64803" w:rsidRPr="00750C28">
        <w:rPr>
          <w:rFonts w:cstheme="minorHAnsi"/>
          <w:b/>
          <w:bCs/>
          <w:sz w:val="24"/>
          <w:szCs w:val="24"/>
        </w:rPr>
        <w:t>SISTEMA DE PORTAL DA TRANSPARÊNCIA</w:t>
      </w:r>
    </w:p>
    <w:p w14:paraId="322F3A0B" w14:textId="77777777" w:rsidR="00E64803" w:rsidRPr="00750C28" w:rsidRDefault="00E64803" w:rsidP="00965BA5">
      <w:pPr>
        <w:widowControl w:val="0"/>
        <w:numPr>
          <w:ilvl w:val="1"/>
          <w:numId w:val="14"/>
        </w:numPr>
        <w:tabs>
          <w:tab w:val="left" w:pos="360"/>
        </w:tabs>
        <w:suppressAutoHyphens/>
        <w:spacing w:after="0" w:line="240" w:lineRule="auto"/>
        <w:ind w:left="709"/>
        <w:jc w:val="both"/>
        <w:rPr>
          <w:rFonts w:cstheme="minorHAnsi"/>
          <w:b/>
          <w:sz w:val="24"/>
          <w:szCs w:val="24"/>
          <w:u w:val="single"/>
        </w:rPr>
      </w:pPr>
      <w:r w:rsidRPr="00750C28">
        <w:rPr>
          <w:rFonts w:cstheme="minorHAnsi"/>
          <w:sz w:val="24"/>
          <w:szCs w:val="24"/>
        </w:rPr>
        <w:t>Conversão de toda base de dados desde 2013 até 2018 possibilitando a consulta ao Portal da Transparência Municipal para atendimento a Lei Complementar 131.</w:t>
      </w:r>
    </w:p>
    <w:p w14:paraId="1DCA979A" w14:textId="4AAE72D9" w:rsidR="00E64803" w:rsidRPr="00750C28" w:rsidRDefault="00965BA5" w:rsidP="00965BA5">
      <w:pPr>
        <w:widowControl w:val="0"/>
        <w:tabs>
          <w:tab w:val="left" w:pos="360"/>
        </w:tabs>
        <w:suppressAutoHyphens/>
        <w:spacing w:after="0" w:line="240" w:lineRule="auto"/>
        <w:jc w:val="both"/>
        <w:rPr>
          <w:rFonts w:cstheme="minorHAnsi"/>
          <w:b/>
          <w:sz w:val="24"/>
          <w:szCs w:val="24"/>
          <w:u w:val="single"/>
        </w:rPr>
      </w:pPr>
      <w:r w:rsidRPr="00750C28">
        <w:rPr>
          <w:rFonts w:cstheme="minorHAnsi"/>
          <w:b/>
          <w:sz w:val="24"/>
          <w:szCs w:val="24"/>
        </w:rPr>
        <w:t xml:space="preserve">8.9 </w:t>
      </w:r>
      <w:r w:rsidRPr="00750C28">
        <w:rPr>
          <w:rFonts w:cstheme="minorHAnsi"/>
          <w:b/>
          <w:bCs/>
          <w:sz w:val="24"/>
          <w:szCs w:val="24"/>
        </w:rPr>
        <w:t xml:space="preserve">– </w:t>
      </w:r>
      <w:r w:rsidRPr="00750C28">
        <w:rPr>
          <w:rFonts w:cstheme="minorHAnsi"/>
          <w:b/>
          <w:sz w:val="24"/>
          <w:szCs w:val="24"/>
        </w:rPr>
        <w:t xml:space="preserve"> </w:t>
      </w:r>
      <w:r w:rsidR="00E64803" w:rsidRPr="00750C28">
        <w:rPr>
          <w:rFonts w:cstheme="minorHAnsi"/>
          <w:b/>
          <w:sz w:val="24"/>
          <w:szCs w:val="24"/>
        </w:rPr>
        <w:t>SISTEMA DE GESTÃO DE PESSOAS E FOLHA DE PAGAMENTO:</w:t>
      </w:r>
    </w:p>
    <w:p w14:paraId="0026B708" w14:textId="77777777" w:rsidR="00E64803" w:rsidRPr="00750C28" w:rsidRDefault="00E64803" w:rsidP="00965BA5">
      <w:pPr>
        <w:numPr>
          <w:ilvl w:val="1"/>
          <w:numId w:val="14"/>
        </w:numPr>
        <w:spacing w:after="0" w:line="240" w:lineRule="auto"/>
        <w:ind w:left="709"/>
        <w:jc w:val="both"/>
        <w:rPr>
          <w:rFonts w:cstheme="minorHAnsi"/>
          <w:sz w:val="24"/>
          <w:szCs w:val="24"/>
        </w:rPr>
      </w:pPr>
      <w:r w:rsidRPr="00750C28">
        <w:rPr>
          <w:rFonts w:cstheme="minorHAnsi"/>
          <w:sz w:val="24"/>
          <w:szCs w:val="24"/>
        </w:rPr>
        <w:t>Conversão de toda base desde 2013 até 2018 possibilitando a consulta dos dados pessoais, cadastro de contratos, ficha de registros, ficha financeira, histórico de afastamento, histórico de lotação, programação de férias, assim como todo histórico do agente público e demais históricos cadastrais.</w:t>
      </w:r>
    </w:p>
    <w:p w14:paraId="68485757" w14:textId="77777777" w:rsidR="00E64803" w:rsidRPr="00750C28" w:rsidRDefault="00E64803" w:rsidP="00E64803">
      <w:pPr>
        <w:spacing w:line="240" w:lineRule="auto"/>
        <w:jc w:val="both"/>
        <w:rPr>
          <w:rFonts w:cstheme="minorHAnsi"/>
          <w:sz w:val="24"/>
          <w:szCs w:val="24"/>
        </w:rPr>
      </w:pPr>
    </w:p>
    <w:p w14:paraId="3A4B8F9B" w14:textId="7199FE9D" w:rsidR="00E64803" w:rsidRPr="00750C28" w:rsidRDefault="00965BA5" w:rsidP="00965BA5">
      <w:pPr>
        <w:widowControl w:val="0"/>
        <w:tabs>
          <w:tab w:val="left" w:pos="360"/>
        </w:tabs>
        <w:suppressAutoHyphens/>
        <w:spacing w:before="240" w:after="120" w:line="240" w:lineRule="auto"/>
        <w:ind w:right="-1"/>
        <w:jc w:val="both"/>
        <w:rPr>
          <w:rFonts w:cstheme="minorHAnsi"/>
          <w:b/>
          <w:sz w:val="24"/>
          <w:szCs w:val="24"/>
        </w:rPr>
      </w:pPr>
      <w:r w:rsidRPr="00750C28">
        <w:rPr>
          <w:rFonts w:cstheme="minorHAnsi"/>
          <w:b/>
          <w:sz w:val="24"/>
          <w:szCs w:val="24"/>
        </w:rPr>
        <w:t xml:space="preserve">9 </w:t>
      </w:r>
      <w:r w:rsidRPr="00750C28">
        <w:rPr>
          <w:rFonts w:cstheme="minorHAnsi"/>
          <w:b/>
          <w:bCs/>
          <w:sz w:val="24"/>
          <w:szCs w:val="24"/>
        </w:rPr>
        <w:t xml:space="preserve">– </w:t>
      </w:r>
      <w:r w:rsidR="007F650B" w:rsidRPr="00750C28">
        <w:rPr>
          <w:rFonts w:cstheme="minorHAnsi"/>
          <w:b/>
          <w:sz w:val="24"/>
          <w:szCs w:val="24"/>
        </w:rPr>
        <w:t xml:space="preserve"> </w:t>
      </w:r>
      <w:r w:rsidR="00E64803" w:rsidRPr="00750C28">
        <w:rPr>
          <w:rFonts w:cstheme="minorHAnsi"/>
          <w:b/>
          <w:sz w:val="24"/>
          <w:szCs w:val="24"/>
        </w:rPr>
        <w:t>BASE DE DADOS ATUAL</w:t>
      </w:r>
    </w:p>
    <w:p w14:paraId="7FD0FDDA" w14:textId="687510A9" w:rsidR="00E64803" w:rsidRPr="00750C28" w:rsidRDefault="00965BA5" w:rsidP="00965BA5">
      <w:pPr>
        <w:spacing w:before="120" w:after="0" w:line="240" w:lineRule="auto"/>
        <w:jc w:val="both"/>
        <w:rPr>
          <w:rFonts w:cstheme="minorHAnsi"/>
          <w:sz w:val="24"/>
          <w:szCs w:val="24"/>
        </w:rPr>
      </w:pPr>
      <w:r w:rsidRPr="00750C28">
        <w:rPr>
          <w:rFonts w:cstheme="minorHAnsi"/>
          <w:sz w:val="24"/>
          <w:szCs w:val="24"/>
        </w:rPr>
        <w:t xml:space="preserve">9.1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 xml:space="preserve">Todas as bases de dados atuais devem ser utilizadas no novo sistema da empresa contratada sem que sejam descartadas informações relevantes à </w:t>
      </w:r>
      <w:r w:rsidR="00E64803" w:rsidRPr="00750C28">
        <w:rPr>
          <w:rFonts w:cstheme="minorHAnsi"/>
          <w:b/>
          <w:sz w:val="24"/>
          <w:szCs w:val="24"/>
        </w:rPr>
        <w:t>Câmara Municipal de Dois Córregos</w:t>
      </w:r>
      <w:r w:rsidR="00E64803" w:rsidRPr="00750C28">
        <w:rPr>
          <w:rFonts w:cstheme="minorHAnsi"/>
          <w:sz w:val="24"/>
          <w:szCs w:val="24"/>
        </w:rPr>
        <w:t xml:space="preserve">. </w:t>
      </w:r>
    </w:p>
    <w:p w14:paraId="0FA79E84" w14:textId="01C39713" w:rsidR="00E64803" w:rsidRPr="00750C28" w:rsidRDefault="00BF0FB5" w:rsidP="00BF0FB5">
      <w:pPr>
        <w:spacing w:before="120" w:after="0" w:line="240" w:lineRule="auto"/>
        <w:jc w:val="both"/>
        <w:rPr>
          <w:rFonts w:cstheme="minorHAnsi"/>
          <w:b/>
          <w:sz w:val="24"/>
          <w:szCs w:val="24"/>
        </w:rPr>
      </w:pPr>
      <w:r w:rsidRPr="00750C28">
        <w:rPr>
          <w:rFonts w:cstheme="minorHAnsi"/>
          <w:sz w:val="24"/>
          <w:szCs w:val="24"/>
        </w:rPr>
        <w:t xml:space="preserve">9.2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 xml:space="preserve">A CONTRATADA deverá garantir toda segurança pelas conversões de todos os bancos de dados dos sistemas objeto desta licitação, atualmente em uso pela </w:t>
      </w:r>
      <w:r w:rsidR="00E64803" w:rsidRPr="00750C28">
        <w:rPr>
          <w:rFonts w:cstheme="minorHAnsi"/>
          <w:b/>
          <w:sz w:val="24"/>
          <w:szCs w:val="24"/>
        </w:rPr>
        <w:t>Câmara Municipal de Dois Córregos.</w:t>
      </w:r>
    </w:p>
    <w:p w14:paraId="2C78ED6B" w14:textId="084688DD"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9.3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Antes da implantação definitiva a empresa vencedora deverá realizar testes que simulem os ambientes de trabalhos de forma a validar o correto funcionamento do sistema, estes testes devem ser realizados em no máximo 10 (dez) dias.</w:t>
      </w:r>
    </w:p>
    <w:p w14:paraId="3638F5F1" w14:textId="15E08BAD"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9.4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 xml:space="preserve">Durante os testes a CONTRATADA deve realizar importação COMPLETA da base de dados já existente tornando-a 100% compatível com o novo sistema sem que qualquer informação seja descartada; </w:t>
      </w:r>
    </w:p>
    <w:p w14:paraId="423FF0BF" w14:textId="58344C14"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9.5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COLOCAR OS SISTEMAS EM PRODUÇÃO - Antes da liberação oficial dos sistemas aplicativos para acesso aos usuários externos, os técnicos da Empresa Contratada e os técnicos da Câmara deverão realizar última verificação (check-list) de todos os detalhes para o funcionamento;</w:t>
      </w:r>
    </w:p>
    <w:p w14:paraId="2A03B331" w14:textId="2873E46E"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9.6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As migrações das bases de dados, se necessária, é de responsabilidade da CONTRATADA e deverá ocorrer sem a necessidade de paralisação do atendimento no sistema de gestão pública;</w:t>
      </w:r>
    </w:p>
    <w:p w14:paraId="6AFE368A" w14:textId="65B98616"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9.7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Todas as informações das bases de dados exportadas e importadas para a nova base de dados a empresa contratada e os membros da equipe guardarão sigilo absoluto sobre os dados e informações processadas do objeto da prestação de serviços ou quaisquer outras informações a que venham ter conhecimento em decorrência da execução das atividades previstas no Contrato, respondendo contratual e legalmente pela inobservância desta alínea, inclusive após o término do contrato.</w:t>
      </w:r>
    </w:p>
    <w:p w14:paraId="357F40DF" w14:textId="7692C9C9"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9.8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 xml:space="preserve">Todas as informações, documentos relacionados à execução dos projetos serão consideradas sigilosas, obrigando-se a CONTRATADA a manter completo e absoluto sigilo sobe quaisquer dados, materiais, pormenores, informações, especificações técnicas e </w:t>
      </w:r>
      <w:r w:rsidR="00E64803" w:rsidRPr="00750C28">
        <w:rPr>
          <w:rFonts w:cstheme="minorHAnsi"/>
          <w:sz w:val="24"/>
          <w:szCs w:val="24"/>
        </w:rPr>
        <w:lastRenderedPageBreak/>
        <w:t>comerciais da outra parte, de que venha a ter conhecimento ou acesso, ou que lhe venham a ser confiadas, sejam relacionados ou não com a prestação dos serviços e não poderá, sob qualquer pretexto, reproduzir, divulgar, revelar ou dar conhecimento a terceiros estranhos a esta contratação, sob as penas de Lei.</w:t>
      </w:r>
    </w:p>
    <w:p w14:paraId="6DE884D9" w14:textId="03E699B7" w:rsidR="00E64803" w:rsidRPr="00750C28" w:rsidRDefault="00BF0FB5" w:rsidP="00BF0FB5">
      <w:pPr>
        <w:spacing w:before="120" w:after="0" w:line="240" w:lineRule="auto"/>
        <w:jc w:val="both"/>
        <w:rPr>
          <w:rFonts w:cstheme="minorHAnsi"/>
          <w:sz w:val="24"/>
          <w:szCs w:val="24"/>
        </w:rPr>
      </w:pPr>
      <w:r w:rsidRPr="00750C28">
        <w:rPr>
          <w:rFonts w:cstheme="minorHAnsi"/>
          <w:sz w:val="24"/>
          <w:szCs w:val="24"/>
        </w:rPr>
        <w:t xml:space="preserve">9.9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Assumir total responsabilidade pelo sigilo das informações, dados, contidos em quaisquer mídias e documentos que seus empregados ou prepostos vierem a obter em função dos serviços prestados a Câmara Municipal, respondendo pelos danos que eventual vazamento de informações, decorrentes de ação danosa ou culposa, nas formas de negligência, imprudência o</w:t>
      </w:r>
      <w:r w:rsidR="00AD59EB">
        <w:rPr>
          <w:rFonts w:cstheme="minorHAnsi"/>
          <w:sz w:val="24"/>
          <w:szCs w:val="24"/>
        </w:rPr>
        <w:t>u imperícia, venha a ocasionar à</w:t>
      </w:r>
      <w:r w:rsidR="00E64803" w:rsidRPr="00750C28">
        <w:rPr>
          <w:rFonts w:cstheme="minorHAnsi"/>
          <w:sz w:val="24"/>
          <w:szCs w:val="24"/>
        </w:rPr>
        <w:t xml:space="preserve"> Câmara Municipal.</w:t>
      </w:r>
    </w:p>
    <w:p w14:paraId="5830BC4C" w14:textId="0D903E56" w:rsidR="00BF0FB5" w:rsidRPr="00750C28" w:rsidRDefault="00BF0FB5" w:rsidP="00BF0FB5">
      <w:pPr>
        <w:widowControl w:val="0"/>
        <w:autoSpaceDE w:val="0"/>
        <w:autoSpaceDN w:val="0"/>
        <w:adjustRightInd w:val="0"/>
        <w:spacing w:line="240" w:lineRule="auto"/>
        <w:jc w:val="both"/>
        <w:rPr>
          <w:rFonts w:cstheme="minorHAnsi"/>
          <w:sz w:val="24"/>
          <w:szCs w:val="24"/>
        </w:rPr>
      </w:pPr>
    </w:p>
    <w:p w14:paraId="3D694E75" w14:textId="5E0B6DBC" w:rsidR="00E64803" w:rsidRPr="00750C28" w:rsidRDefault="00E64803" w:rsidP="00531014">
      <w:pPr>
        <w:widowControl w:val="0"/>
        <w:autoSpaceDE w:val="0"/>
        <w:autoSpaceDN w:val="0"/>
        <w:adjustRightInd w:val="0"/>
        <w:spacing w:line="240" w:lineRule="auto"/>
        <w:rPr>
          <w:rFonts w:cstheme="minorHAnsi"/>
          <w:sz w:val="24"/>
          <w:szCs w:val="24"/>
        </w:rPr>
      </w:pPr>
    </w:p>
    <w:p w14:paraId="0BF3AB3C" w14:textId="4161305C" w:rsidR="00E64803" w:rsidRPr="00750C28" w:rsidRDefault="00531014" w:rsidP="00531014">
      <w:pPr>
        <w:widowControl w:val="0"/>
        <w:autoSpaceDE w:val="0"/>
        <w:autoSpaceDN w:val="0"/>
        <w:adjustRightInd w:val="0"/>
        <w:spacing w:after="0" w:line="240" w:lineRule="auto"/>
        <w:jc w:val="both"/>
        <w:rPr>
          <w:rFonts w:cstheme="minorHAnsi"/>
          <w:b/>
          <w:sz w:val="24"/>
          <w:szCs w:val="24"/>
        </w:rPr>
      </w:pPr>
      <w:r w:rsidRPr="00750C28">
        <w:rPr>
          <w:rFonts w:cstheme="minorHAnsi"/>
          <w:b/>
          <w:bCs/>
          <w:sz w:val="24"/>
          <w:szCs w:val="24"/>
        </w:rPr>
        <w:t xml:space="preserve">10 – </w:t>
      </w:r>
      <w:r w:rsidR="00E64803" w:rsidRPr="00750C28">
        <w:rPr>
          <w:rFonts w:cstheme="minorHAnsi"/>
          <w:b/>
          <w:sz w:val="24"/>
          <w:szCs w:val="24"/>
        </w:rPr>
        <w:t>IMPLANTAÇÃO E TREINAMENTO</w:t>
      </w:r>
    </w:p>
    <w:p w14:paraId="1DFCD046" w14:textId="502766D1" w:rsidR="00E64803" w:rsidRPr="00750C28" w:rsidRDefault="00531014" w:rsidP="00531014">
      <w:pPr>
        <w:widowControl w:val="0"/>
        <w:autoSpaceDE w:val="0"/>
        <w:autoSpaceDN w:val="0"/>
        <w:adjustRightInd w:val="0"/>
        <w:spacing w:after="0" w:line="240" w:lineRule="auto"/>
        <w:jc w:val="both"/>
        <w:rPr>
          <w:rFonts w:cstheme="minorHAnsi"/>
          <w:sz w:val="24"/>
          <w:szCs w:val="24"/>
        </w:rPr>
      </w:pPr>
      <w:r w:rsidRPr="00750C28">
        <w:rPr>
          <w:rFonts w:cstheme="minorHAnsi"/>
          <w:sz w:val="24"/>
          <w:szCs w:val="24"/>
        </w:rPr>
        <w:t xml:space="preserve">10.1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 xml:space="preserve">O prazo para implantação, treinamento e disponibilização para o pleno funcionamento, não poderá ser superior a 15 (quinze) dias a contar da assinatura do contrato e os serviços deverão ser iniciados pela contratada somente após a emissão da respectiva Ordem de Serviço. </w:t>
      </w:r>
    </w:p>
    <w:p w14:paraId="4951C1D6" w14:textId="1268940D" w:rsidR="00E64803" w:rsidRDefault="00531014" w:rsidP="00531014">
      <w:pPr>
        <w:widowControl w:val="0"/>
        <w:autoSpaceDE w:val="0"/>
        <w:autoSpaceDN w:val="0"/>
        <w:adjustRightInd w:val="0"/>
        <w:spacing w:after="0" w:line="240" w:lineRule="auto"/>
        <w:jc w:val="both"/>
        <w:rPr>
          <w:rFonts w:cstheme="minorHAnsi"/>
          <w:sz w:val="24"/>
          <w:szCs w:val="24"/>
        </w:rPr>
      </w:pPr>
      <w:r w:rsidRPr="00750C28">
        <w:rPr>
          <w:rFonts w:cstheme="minorHAnsi"/>
          <w:sz w:val="24"/>
          <w:szCs w:val="24"/>
        </w:rPr>
        <w:t xml:space="preserve">10.2 </w:t>
      </w:r>
      <w:r w:rsidRPr="00750C28">
        <w:rPr>
          <w:rFonts w:cstheme="minorHAnsi"/>
          <w:bCs/>
          <w:sz w:val="24"/>
          <w:szCs w:val="24"/>
        </w:rPr>
        <w:t>–</w:t>
      </w:r>
      <w:r w:rsidRPr="00750C28">
        <w:rPr>
          <w:rFonts w:cstheme="minorHAnsi"/>
          <w:b/>
          <w:bCs/>
          <w:sz w:val="24"/>
          <w:szCs w:val="24"/>
        </w:rPr>
        <w:t xml:space="preserve"> </w:t>
      </w:r>
      <w:r w:rsidR="00E64803" w:rsidRPr="00750C28">
        <w:rPr>
          <w:rFonts w:cstheme="minorHAnsi"/>
          <w:sz w:val="24"/>
          <w:szCs w:val="24"/>
        </w:rPr>
        <w:t xml:space="preserve">O prazo para conversão da base de dados não poderá ser superior a 30 (trinta) dias a contar da assinatura do contrato e os serviços deverão ser iniciados pela contratada somente após a emissão da respectiva Ordem de Serviço. </w:t>
      </w:r>
    </w:p>
    <w:p w14:paraId="64FE29E6" w14:textId="2BBFB6EF" w:rsidR="00531014" w:rsidRPr="00750C28" w:rsidRDefault="009F3E0A" w:rsidP="00437FF8">
      <w:pPr>
        <w:widowControl w:val="0"/>
        <w:autoSpaceDE w:val="0"/>
        <w:autoSpaceDN w:val="0"/>
        <w:adjustRightInd w:val="0"/>
        <w:spacing w:after="0" w:line="240" w:lineRule="auto"/>
        <w:jc w:val="both"/>
        <w:rPr>
          <w:rFonts w:cstheme="minorHAnsi"/>
          <w:sz w:val="24"/>
          <w:szCs w:val="24"/>
        </w:rPr>
      </w:pPr>
      <w:r>
        <w:rPr>
          <w:rFonts w:cstheme="minorHAnsi"/>
          <w:sz w:val="24"/>
          <w:szCs w:val="24"/>
        </w:rPr>
        <w:t xml:space="preserve">10.3 </w:t>
      </w:r>
      <w:r w:rsidRPr="00750C28">
        <w:rPr>
          <w:rFonts w:cstheme="minorHAnsi"/>
          <w:bCs/>
          <w:sz w:val="24"/>
          <w:szCs w:val="24"/>
        </w:rPr>
        <w:t>–</w:t>
      </w:r>
      <w:r w:rsidRPr="00750C28">
        <w:rPr>
          <w:rFonts w:cstheme="minorHAnsi"/>
          <w:b/>
          <w:bCs/>
          <w:sz w:val="24"/>
          <w:szCs w:val="24"/>
        </w:rPr>
        <w:t xml:space="preserve"> </w:t>
      </w:r>
      <w:r w:rsidR="00DB1750">
        <w:rPr>
          <w:rFonts w:cstheme="minorHAnsi"/>
          <w:sz w:val="24"/>
          <w:szCs w:val="24"/>
        </w:rPr>
        <w:t>D</w:t>
      </w:r>
      <w:r w:rsidR="00437FF8">
        <w:rPr>
          <w:rFonts w:cstheme="minorHAnsi"/>
          <w:sz w:val="24"/>
          <w:szCs w:val="24"/>
        </w:rPr>
        <w:t>urante a implantação d</w:t>
      </w:r>
      <w:r w:rsidR="00DB1750">
        <w:rPr>
          <w:rFonts w:cstheme="minorHAnsi"/>
          <w:sz w:val="24"/>
          <w:szCs w:val="24"/>
        </w:rPr>
        <w:t>everá haver um treinamento</w:t>
      </w:r>
      <w:r w:rsidR="00437FF8">
        <w:rPr>
          <w:rFonts w:cstheme="minorHAnsi"/>
          <w:sz w:val="24"/>
          <w:szCs w:val="24"/>
        </w:rPr>
        <w:t xml:space="preserve"> de no</w:t>
      </w:r>
      <w:r w:rsidR="00DB1750">
        <w:rPr>
          <w:rFonts w:cstheme="minorHAnsi"/>
          <w:sz w:val="24"/>
          <w:szCs w:val="24"/>
        </w:rPr>
        <w:t xml:space="preserve"> mínimo de 2 (duas) horas para cada um dos sistemas: </w:t>
      </w:r>
      <w:r w:rsidRPr="009F3E0A">
        <w:rPr>
          <w:rFonts w:cstheme="minorHAnsi"/>
          <w:sz w:val="24"/>
          <w:szCs w:val="24"/>
        </w:rPr>
        <w:t>Sistema de Contabilidade Pública e AUDESP, Orçamento e Tesouraria</w:t>
      </w:r>
      <w:r w:rsidR="00DB1750">
        <w:rPr>
          <w:rFonts w:cstheme="minorHAnsi"/>
          <w:sz w:val="24"/>
          <w:szCs w:val="24"/>
        </w:rPr>
        <w:t xml:space="preserve">; </w:t>
      </w:r>
      <w:r w:rsidRPr="009F3E0A">
        <w:rPr>
          <w:rFonts w:cstheme="minorHAnsi"/>
          <w:sz w:val="24"/>
          <w:szCs w:val="24"/>
        </w:rPr>
        <w:t>Administração de Estoque</w:t>
      </w:r>
      <w:r w:rsidR="00437FF8">
        <w:rPr>
          <w:rFonts w:cstheme="minorHAnsi"/>
          <w:sz w:val="24"/>
          <w:szCs w:val="24"/>
        </w:rPr>
        <w:t xml:space="preserve">; </w:t>
      </w:r>
      <w:r w:rsidRPr="009F3E0A">
        <w:rPr>
          <w:rFonts w:cstheme="minorHAnsi"/>
          <w:sz w:val="24"/>
          <w:szCs w:val="24"/>
        </w:rPr>
        <w:t>Compras e Licitações AUDESP FASE IV</w:t>
      </w:r>
      <w:r w:rsidR="00437FF8">
        <w:rPr>
          <w:rFonts w:cstheme="minorHAnsi"/>
          <w:sz w:val="24"/>
          <w:szCs w:val="24"/>
        </w:rPr>
        <w:t xml:space="preserve">; </w:t>
      </w:r>
      <w:r w:rsidRPr="009F3E0A">
        <w:rPr>
          <w:rFonts w:cstheme="minorHAnsi"/>
          <w:sz w:val="24"/>
          <w:szCs w:val="24"/>
        </w:rPr>
        <w:t>Patrimônio Público</w:t>
      </w:r>
      <w:r w:rsidR="00437FF8">
        <w:rPr>
          <w:rFonts w:cstheme="minorHAnsi"/>
          <w:sz w:val="24"/>
          <w:szCs w:val="24"/>
        </w:rPr>
        <w:t xml:space="preserve">; </w:t>
      </w:r>
      <w:r w:rsidRPr="009F3E0A">
        <w:rPr>
          <w:rFonts w:cstheme="minorHAnsi"/>
          <w:sz w:val="24"/>
          <w:szCs w:val="24"/>
        </w:rPr>
        <w:t>Portal da Transparência Via Web</w:t>
      </w:r>
      <w:r w:rsidR="00437FF8">
        <w:rPr>
          <w:rFonts w:cstheme="minorHAnsi"/>
          <w:sz w:val="24"/>
          <w:szCs w:val="24"/>
        </w:rPr>
        <w:t xml:space="preserve">; </w:t>
      </w:r>
      <w:r w:rsidRPr="009F3E0A">
        <w:rPr>
          <w:rFonts w:cstheme="minorHAnsi"/>
          <w:sz w:val="24"/>
          <w:szCs w:val="24"/>
        </w:rPr>
        <w:t>Gestão de Recursos Humanos e Folha de Pagamento</w:t>
      </w:r>
      <w:r w:rsidR="00437FF8">
        <w:rPr>
          <w:rFonts w:cstheme="minorHAnsi"/>
          <w:sz w:val="24"/>
          <w:szCs w:val="24"/>
        </w:rPr>
        <w:t>.</w:t>
      </w:r>
    </w:p>
    <w:p w14:paraId="0C220475" w14:textId="1011AA5D" w:rsidR="00531014" w:rsidRPr="00750C28" w:rsidRDefault="00531014" w:rsidP="009F2EEA">
      <w:pPr>
        <w:spacing w:after="120" w:line="240" w:lineRule="auto"/>
        <w:jc w:val="both"/>
        <w:rPr>
          <w:rFonts w:cstheme="minorHAnsi"/>
          <w:sz w:val="24"/>
          <w:szCs w:val="24"/>
        </w:rPr>
      </w:pPr>
    </w:p>
    <w:p w14:paraId="10C16B8F" w14:textId="67480225" w:rsidR="00531014" w:rsidRPr="00750C28" w:rsidRDefault="00531014" w:rsidP="009F2EEA">
      <w:pPr>
        <w:spacing w:after="120" w:line="240" w:lineRule="auto"/>
        <w:jc w:val="both"/>
        <w:rPr>
          <w:rFonts w:cstheme="minorHAnsi"/>
          <w:sz w:val="24"/>
          <w:szCs w:val="24"/>
        </w:rPr>
      </w:pPr>
    </w:p>
    <w:p w14:paraId="5087444B" w14:textId="7053DEF0" w:rsidR="00531014" w:rsidRPr="00750C28" w:rsidRDefault="00531014" w:rsidP="009F2EEA">
      <w:pPr>
        <w:spacing w:after="120" w:line="240" w:lineRule="auto"/>
        <w:jc w:val="both"/>
        <w:rPr>
          <w:rFonts w:cstheme="minorHAnsi"/>
          <w:sz w:val="24"/>
          <w:szCs w:val="24"/>
        </w:rPr>
      </w:pPr>
    </w:p>
    <w:p w14:paraId="5C9C9A64" w14:textId="78C5D710" w:rsidR="00531014" w:rsidRDefault="00531014" w:rsidP="009F2EEA">
      <w:pPr>
        <w:spacing w:after="120" w:line="240" w:lineRule="auto"/>
        <w:jc w:val="both"/>
        <w:rPr>
          <w:rFonts w:cstheme="minorHAnsi"/>
          <w:sz w:val="24"/>
          <w:szCs w:val="24"/>
        </w:rPr>
      </w:pPr>
    </w:p>
    <w:p w14:paraId="58D887D5" w14:textId="60743CF2" w:rsidR="00437FF8" w:rsidRDefault="00437FF8" w:rsidP="009F2EEA">
      <w:pPr>
        <w:spacing w:after="120" w:line="240" w:lineRule="auto"/>
        <w:jc w:val="both"/>
        <w:rPr>
          <w:rFonts w:cstheme="minorHAnsi"/>
          <w:sz w:val="24"/>
          <w:szCs w:val="24"/>
        </w:rPr>
      </w:pPr>
    </w:p>
    <w:p w14:paraId="6652FB96" w14:textId="7D385CCE" w:rsidR="00437FF8" w:rsidRDefault="00437FF8" w:rsidP="009F2EEA">
      <w:pPr>
        <w:spacing w:after="120" w:line="240" w:lineRule="auto"/>
        <w:jc w:val="both"/>
        <w:rPr>
          <w:rFonts w:cstheme="minorHAnsi"/>
          <w:sz w:val="24"/>
          <w:szCs w:val="24"/>
        </w:rPr>
      </w:pPr>
    </w:p>
    <w:p w14:paraId="764D4BB6" w14:textId="77777777" w:rsidR="00437FF8" w:rsidRPr="00750C28" w:rsidRDefault="00437FF8" w:rsidP="009F2EEA">
      <w:pPr>
        <w:spacing w:after="120" w:line="240" w:lineRule="auto"/>
        <w:jc w:val="both"/>
        <w:rPr>
          <w:rFonts w:cstheme="minorHAnsi"/>
          <w:sz w:val="24"/>
          <w:szCs w:val="24"/>
        </w:rPr>
      </w:pPr>
    </w:p>
    <w:p w14:paraId="539D48A2" w14:textId="53F8507B" w:rsidR="00531014" w:rsidRPr="00750C28" w:rsidRDefault="00531014" w:rsidP="009F2EEA">
      <w:pPr>
        <w:spacing w:after="120" w:line="240" w:lineRule="auto"/>
        <w:jc w:val="both"/>
        <w:rPr>
          <w:rFonts w:cstheme="minorHAnsi"/>
          <w:sz w:val="24"/>
          <w:szCs w:val="24"/>
        </w:rPr>
      </w:pPr>
    </w:p>
    <w:p w14:paraId="78347285" w14:textId="0F1A517B" w:rsidR="00531014" w:rsidRPr="00750C28" w:rsidRDefault="00531014" w:rsidP="009F2EEA">
      <w:pPr>
        <w:spacing w:after="120" w:line="240" w:lineRule="auto"/>
        <w:jc w:val="both"/>
        <w:rPr>
          <w:rFonts w:cstheme="minorHAnsi"/>
          <w:sz w:val="24"/>
          <w:szCs w:val="24"/>
        </w:rPr>
      </w:pPr>
    </w:p>
    <w:p w14:paraId="7FB48437" w14:textId="4B413C73" w:rsidR="00531014" w:rsidRPr="00750C28" w:rsidRDefault="00531014" w:rsidP="009F2EEA">
      <w:pPr>
        <w:spacing w:after="120" w:line="240" w:lineRule="auto"/>
        <w:jc w:val="both"/>
        <w:rPr>
          <w:rFonts w:cstheme="minorHAnsi"/>
          <w:sz w:val="24"/>
          <w:szCs w:val="24"/>
        </w:rPr>
      </w:pPr>
    </w:p>
    <w:p w14:paraId="20B8D508" w14:textId="6DD151CB" w:rsidR="00531014" w:rsidRPr="00750C28" w:rsidRDefault="00531014" w:rsidP="009F2EEA">
      <w:pPr>
        <w:spacing w:after="120" w:line="240" w:lineRule="auto"/>
        <w:jc w:val="both"/>
        <w:rPr>
          <w:rFonts w:cstheme="minorHAnsi"/>
          <w:sz w:val="24"/>
          <w:szCs w:val="24"/>
        </w:rPr>
      </w:pPr>
    </w:p>
    <w:p w14:paraId="123BDA4D" w14:textId="1D3271B3" w:rsidR="00531014" w:rsidRPr="00750C28" w:rsidRDefault="00531014" w:rsidP="009F2EEA">
      <w:pPr>
        <w:spacing w:after="120" w:line="240" w:lineRule="auto"/>
        <w:jc w:val="both"/>
        <w:rPr>
          <w:rFonts w:cstheme="minorHAnsi"/>
          <w:sz w:val="24"/>
          <w:szCs w:val="24"/>
        </w:rPr>
      </w:pPr>
    </w:p>
    <w:p w14:paraId="33409C92" w14:textId="77777777" w:rsidR="00531014" w:rsidRPr="00750C28" w:rsidRDefault="00531014" w:rsidP="009F2EEA">
      <w:pPr>
        <w:spacing w:after="120" w:line="240" w:lineRule="auto"/>
        <w:jc w:val="both"/>
        <w:rPr>
          <w:rFonts w:cstheme="minorHAnsi"/>
          <w:sz w:val="24"/>
          <w:szCs w:val="24"/>
        </w:rPr>
      </w:pPr>
    </w:p>
    <w:p w14:paraId="6593DC63" w14:textId="747AC217" w:rsidR="00BB6088" w:rsidRPr="00750C28" w:rsidRDefault="00BB6088" w:rsidP="009F2EEA">
      <w:pPr>
        <w:spacing w:after="120" w:line="240" w:lineRule="auto"/>
        <w:jc w:val="both"/>
        <w:rPr>
          <w:rFonts w:cstheme="minorHAnsi"/>
          <w:sz w:val="24"/>
          <w:szCs w:val="24"/>
        </w:rPr>
      </w:pPr>
    </w:p>
    <w:p w14:paraId="4D003223" w14:textId="77777777" w:rsidR="007F6680" w:rsidRDefault="007F6680" w:rsidP="001A54D9">
      <w:pPr>
        <w:spacing w:after="120" w:line="240" w:lineRule="auto"/>
        <w:jc w:val="center"/>
        <w:rPr>
          <w:rFonts w:cstheme="minorHAnsi"/>
          <w:b/>
          <w:sz w:val="24"/>
          <w:szCs w:val="24"/>
        </w:rPr>
      </w:pPr>
    </w:p>
    <w:p w14:paraId="0D92AC67" w14:textId="3C05FE79" w:rsidR="00F46AA1" w:rsidRDefault="00F46AA1" w:rsidP="001A54D9">
      <w:pPr>
        <w:spacing w:after="120" w:line="240" w:lineRule="auto"/>
        <w:jc w:val="center"/>
        <w:rPr>
          <w:rFonts w:cstheme="minorHAnsi"/>
          <w:b/>
          <w:sz w:val="24"/>
          <w:szCs w:val="24"/>
        </w:rPr>
      </w:pPr>
      <w:r w:rsidRPr="00750C28">
        <w:rPr>
          <w:rFonts w:cstheme="minorHAnsi"/>
          <w:b/>
          <w:sz w:val="24"/>
          <w:szCs w:val="24"/>
        </w:rPr>
        <w:t>ANEXO II – Minuta do Contrato</w:t>
      </w:r>
    </w:p>
    <w:p w14:paraId="12638362" w14:textId="77777777" w:rsidR="001A54D9" w:rsidRPr="00750C28" w:rsidRDefault="001A54D9" w:rsidP="00F46AA1">
      <w:pPr>
        <w:spacing w:after="120" w:line="240" w:lineRule="auto"/>
        <w:jc w:val="both"/>
        <w:rPr>
          <w:rFonts w:cstheme="minorHAnsi"/>
          <w:b/>
          <w:sz w:val="24"/>
          <w:szCs w:val="24"/>
        </w:rPr>
      </w:pPr>
    </w:p>
    <w:p w14:paraId="66760A6A" w14:textId="77777777" w:rsidR="00F46AA1" w:rsidRPr="00750C28" w:rsidRDefault="00F46AA1" w:rsidP="001A54D9">
      <w:pPr>
        <w:spacing w:after="120" w:line="240" w:lineRule="auto"/>
        <w:jc w:val="center"/>
        <w:rPr>
          <w:rFonts w:cstheme="minorHAnsi"/>
          <w:b/>
          <w:sz w:val="24"/>
          <w:szCs w:val="24"/>
        </w:rPr>
      </w:pPr>
      <w:r w:rsidRPr="00750C28">
        <w:rPr>
          <w:rFonts w:cstheme="minorHAnsi"/>
          <w:b/>
          <w:sz w:val="24"/>
          <w:szCs w:val="24"/>
        </w:rPr>
        <w:t>CONTRATO ADMINISTRATIVO</w:t>
      </w:r>
    </w:p>
    <w:p w14:paraId="597A68FC" w14:textId="2848F7AB" w:rsidR="00F46AA1" w:rsidRPr="00750C28" w:rsidRDefault="00F46AA1" w:rsidP="001A54D9">
      <w:pPr>
        <w:spacing w:after="120" w:line="240" w:lineRule="auto"/>
        <w:jc w:val="center"/>
        <w:rPr>
          <w:rFonts w:cstheme="minorHAnsi"/>
          <w:b/>
          <w:sz w:val="24"/>
          <w:szCs w:val="24"/>
        </w:rPr>
      </w:pPr>
      <w:r w:rsidRPr="00750C28">
        <w:rPr>
          <w:rFonts w:cstheme="minorHAnsi"/>
          <w:b/>
          <w:sz w:val="24"/>
          <w:szCs w:val="24"/>
        </w:rPr>
        <w:t>PREGÃO PRESENCIAL N. 0</w:t>
      </w:r>
      <w:r w:rsidR="001E136C" w:rsidRPr="00750C28">
        <w:rPr>
          <w:rFonts w:cstheme="minorHAnsi"/>
          <w:b/>
          <w:sz w:val="24"/>
          <w:szCs w:val="24"/>
        </w:rPr>
        <w:t>2</w:t>
      </w:r>
      <w:r w:rsidRPr="00750C28">
        <w:rPr>
          <w:rFonts w:cstheme="minorHAnsi"/>
          <w:b/>
          <w:sz w:val="24"/>
          <w:szCs w:val="24"/>
        </w:rPr>
        <w:t xml:space="preserve"> DE 201</w:t>
      </w:r>
      <w:r w:rsidR="00864EEC" w:rsidRPr="00750C28">
        <w:rPr>
          <w:rFonts w:cstheme="minorHAnsi"/>
          <w:b/>
          <w:sz w:val="24"/>
          <w:szCs w:val="24"/>
        </w:rPr>
        <w:t>8</w:t>
      </w:r>
    </w:p>
    <w:p w14:paraId="481A7BA4" w14:textId="77777777" w:rsidR="00F46AA1" w:rsidRPr="00750C28" w:rsidRDefault="00F46AA1" w:rsidP="00F46AA1">
      <w:pPr>
        <w:spacing w:after="120" w:line="240" w:lineRule="auto"/>
        <w:jc w:val="both"/>
        <w:rPr>
          <w:rFonts w:cstheme="minorHAnsi"/>
          <w:sz w:val="24"/>
          <w:szCs w:val="24"/>
        </w:rPr>
      </w:pPr>
    </w:p>
    <w:p w14:paraId="3B06123A" w14:textId="48E55A9C" w:rsidR="00F46AA1" w:rsidRPr="00750C28" w:rsidRDefault="00F46AA1" w:rsidP="00F46AA1">
      <w:pPr>
        <w:spacing w:after="120" w:line="240" w:lineRule="auto"/>
        <w:jc w:val="both"/>
        <w:rPr>
          <w:rFonts w:cstheme="minorHAnsi"/>
          <w:sz w:val="24"/>
          <w:szCs w:val="24"/>
        </w:rPr>
      </w:pPr>
      <w:r w:rsidRPr="00750C28">
        <w:rPr>
          <w:rFonts w:cstheme="minorHAnsi"/>
          <w:sz w:val="24"/>
          <w:szCs w:val="24"/>
        </w:rPr>
        <w:t xml:space="preserve">Pelo presente instrumento, regido por normas de Direito Público, em especial pela </w:t>
      </w:r>
      <w:r w:rsidR="00701419">
        <w:rPr>
          <w:rFonts w:cstheme="minorHAnsi"/>
          <w:sz w:val="24"/>
          <w:szCs w:val="24"/>
        </w:rPr>
        <w:t>Lei Nacional</w:t>
      </w:r>
      <w:r w:rsidRPr="00750C28">
        <w:rPr>
          <w:rFonts w:cstheme="minorHAnsi"/>
          <w:sz w:val="24"/>
          <w:szCs w:val="24"/>
        </w:rPr>
        <w:t xml:space="preserve"> n. 8.666 de 1993, em decorrência do procedimento licitatório PREGÃO PRESENCIAL N. 0</w:t>
      </w:r>
      <w:r w:rsidR="003C35AC" w:rsidRPr="00750C28">
        <w:rPr>
          <w:rFonts w:cstheme="minorHAnsi"/>
          <w:sz w:val="24"/>
          <w:szCs w:val="24"/>
        </w:rPr>
        <w:t>2</w:t>
      </w:r>
      <w:r w:rsidRPr="00750C28">
        <w:rPr>
          <w:rFonts w:cstheme="minorHAnsi"/>
          <w:sz w:val="24"/>
          <w:szCs w:val="24"/>
        </w:rPr>
        <w:t xml:space="preserve"> DE 201</w:t>
      </w:r>
      <w:r w:rsidR="004B3405" w:rsidRPr="00750C28">
        <w:rPr>
          <w:rFonts w:cstheme="minorHAnsi"/>
          <w:sz w:val="24"/>
          <w:szCs w:val="24"/>
        </w:rPr>
        <w:t>8</w:t>
      </w:r>
      <w:r w:rsidRPr="00750C28">
        <w:rPr>
          <w:rFonts w:cstheme="minorHAnsi"/>
          <w:sz w:val="24"/>
          <w:szCs w:val="24"/>
        </w:rPr>
        <w:t>, na melhor forma de direito, de um lado a CÂMARA MUNICIPAL DE DOIS CÓRREGOS - SP, inscrita no CNPJ/MF sob o n. 49.883.564/0001-09, situada na Avenida Dom Pedro I, n. 455, Centro, CEP 17.300-000, Dois Córregos, Estado de São Paulo, neste ato devidamente representada por seu Presidente, vereador Nelson Alex Parente, eleito para o biênio 2017/2018, portador do documento de identidade RG. n. (xxxx) SSP/SP e inscrito no CPF/MF sob o n. (xxxx), doravante denominada C</w:t>
      </w:r>
      <w:r w:rsidR="00E4235D" w:rsidRPr="00750C28">
        <w:rPr>
          <w:rFonts w:cstheme="minorHAnsi"/>
          <w:sz w:val="24"/>
          <w:szCs w:val="24"/>
        </w:rPr>
        <w:t>ONTRATANTE</w:t>
      </w:r>
      <w:r w:rsidRPr="00750C28">
        <w:rPr>
          <w:rFonts w:cstheme="minorHAnsi"/>
          <w:sz w:val="24"/>
          <w:szCs w:val="24"/>
        </w:rPr>
        <w:t xml:space="preserve">, e, de outro lado, a (CONTRATADA), pessoa jurídica de Direito Privado, inscrita no CNPJ/MF sob o n. (xxxx), sediada na (logradouro), (local), neste ato representada por (representante legal), (qualificação), representante legal da (contratada), conforme disposto em seu ato constitutivo devidamente registrado, doravante denominada </w:t>
      </w:r>
      <w:r w:rsidR="00E4235D" w:rsidRPr="00750C28">
        <w:rPr>
          <w:rFonts w:cstheme="minorHAnsi"/>
          <w:sz w:val="24"/>
          <w:szCs w:val="24"/>
        </w:rPr>
        <w:t>CONTRATADA</w:t>
      </w:r>
      <w:r w:rsidRPr="00750C28">
        <w:rPr>
          <w:rFonts w:cstheme="minorHAnsi"/>
          <w:sz w:val="24"/>
          <w:szCs w:val="24"/>
        </w:rPr>
        <w:t>, firmam o presente CONTRATO ADMINISTRATIVO, que será regido pelas seguintes cláusulas e condições:</w:t>
      </w:r>
    </w:p>
    <w:p w14:paraId="72F61821" w14:textId="77777777" w:rsidR="00F46AA1" w:rsidRPr="00750C28" w:rsidRDefault="00F46AA1" w:rsidP="00F46AA1">
      <w:pPr>
        <w:spacing w:after="120" w:line="240" w:lineRule="auto"/>
        <w:jc w:val="both"/>
        <w:rPr>
          <w:rFonts w:cstheme="minorHAnsi"/>
          <w:sz w:val="24"/>
          <w:szCs w:val="24"/>
        </w:rPr>
      </w:pPr>
    </w:p>
    <w:p w14:paraId="66089AC1" w14:textId="1BE03A1D" w:rsidR="00F46AA1" w:rsidRPr="00750C28" w:rsidRDefault="00A80296" w:rsidP="00F46AA1">
      <w:pPr>
        <w:spacing w:after="120" w:line="240" w:lineRule="auto"/>
        <w:jc w:val="both"/>
        <w:rPr>
          <w:rFonts w:cstheme="minorHAnsi"/>
          <w:b/>
          <w:sz w:val="24"/>
          <w:szCs w:val="24"/>
        </w:rPr>
      </w:pPr>
      <w:r w:rsidRPr="00750C28">
        <w:rPr>
          <w:rFonts w:cstheme="minorHAnsi"/>
          <w:b/>
          <w:sz w:val="24"/>
          <w:szCs w:val="24"/>
        </w:rPr>
        <w:t>1 –</w:t>
      </w:r>
      <w:r w:rsidR="00F46AA1" w:rsidRPr="00750C28">
        <w:rPr>
          <w:rFonts w:cstheme="minorHAnsi"/>
          <w:b/>
          <w:sz w:val="24"/>
          <w:szCs w:val="24"/>
        </w:rPr>
        <w:t xml:space="preserve"> OBJETO</w:t>
      </w:r>
    </w:p>
    <w:p w14:paraId="0B3104BE" w14:textId="5098FDB1" w:rsidR="00F46AA1" w:rsidRPr="00750C28" w:rsidRDefault="00BB6088" w:rsidP="00F46AA1">
      <w:pPr>
        <w:spacing w:after="120" w:line="240" w:lineRule="auto"/>
        <w:jc w:val="both"/>
        <w:rPr>
          <w:rFonts w:cstheme="minorHAnsi"/>
          <w:sz w:val="24"/>
          <w:szCs w:val="24"/>
        </w:rPr>
      </w:pPr>
      <w:r w:rsidRPr="00750C28">
        <w:rPr>
          <w:rFonts w:cstheme="minorHAnsi"/>
          <w:sz w:val="24"/>
          <w:szCs w:val="24"/>
        </w:rPr>
        <w:t>1.1</w:t>
      </w:r>
      <w:r w:rsidR="00DB3B03" w:rsidRPr="00750C28">
        <w:rPr>
          <w:rFonts w:cstheme="minorHAnsi"/>
          <w:sz w:val="24"/>
          <w:szCs w:val="24"/>
        </w:rPr>
        <w:t xml:space="preserve"> – </w:t>
      </w:r>
      <w:r w:rsidR="00864EEC" w:rsidRPr="00750C28">
        <w:rPr>
          <w:rFonts w:cstheme="minorHAnsi"/>
          <w:sz w:val="24"/>
          <w:szCs w:val="24"/>
        </w:rPr>
        <w:t>Constitui</w:t>
      </w:r>
      <w:r w:rsidR="00F46AA1" w:rsidRPr="00750C28">
        <w:rPr>
          <w:rFonts w:cstheme="minorHAnsi"/>
          <w:sz w:val="24"/>
          <w:szCs w:val="24"/>
        </w:rPr>
        <w:t xml:space="preserve"> objeto deste </w:t>
      </w:r>
      <w:r w:rsidR="00781E77" w:rsidRPr="00750C28">
        <w:rPr>
          <w:rFonts w:cstheme="minorHAnsi"/>
          <w:sz w:val="24"/>
          <w:szCs w:val="24"/>
        </w:rPr>
        <w:t xml:space="preserve">contrato </w:t>
      </w:r>
      <w:r w:rsidR="00B10C94" w:rsidRPr="00750C28">
        <w:rPr>
          <w:rFonts w:cstheme="minorHAnsi"/>
          <w:sz w:val="24"/>
          <w:szCs w:val="24"/>
        </w:rPr>
        <w:t xml:space="preserve">a aquisição de cessão de licença de uso por tempo determinado, treinamento e atualização mensal que garanta as alterações legais, corretivas e evolutivas nos softwares adquiridos, atendimento e suporte técnico para os softwares de sistema de contabilidade pública e AUDESP, orçamento, tesouraria, administração de estoque, compras e licitações AUDESP fase IV, patrimônio público, portal da transparência via web, e gestão de recursos humanos e folha de pagamento, </w:t>
      </w:r>
      <w:r w:rsidR="00F46AA1" w:rsidRPr="00750C28">
        <w:rPr>
          <w:rFonts w:cstheme="minorHAnsi"/>
          <w:sz w:val="24"/>
          <w:szCs w:val="24"/>
        </w:rPr>
        <w:t xml:space="preserve">conforme especificações constantes do </w:t>
      </w:r>
      <w:r w:rsidR="00A747A4" w:rsidRPr="00750C28">
        <w:rPr>
          <w:rFonts w:cstheme="minorHAnsi"/>
          <w:sz w:val="24"/>
          <w:szCs w:val="24"/>
        </w:rPr>
        <w:t>A</w:t>
      </w:r>
      <w:r w:rsidR="00F46AA1" w:rsidRPr="00750C28">
        <w:rPr>
          <w:rFonts w:cstheme="minorHAnsi"/>
          <w:sz w:val="24"/>
          <w:szCs w:val="24"/>
        </w:rPr>
        <w:t>nexo I, parte integrante deste contrato, decorrente do procedimento de licitação PREGÃO PRESENCIAL N. 0</w:t>
      </w:r>
      <w:r w:rsidR="003C35AC" w:rsidRPr="00750C28">
        <w:rPr>
          <w:rFonts w:cstheme="minorHAnsi"/>
          <w:sz w:val="24"/>
          <w:szCs w:val="24"/>
        </w:rPr>
        <w:t>2</w:t>
      </w:r>
      <w:r w:rsidR="00F46AA1" w:rsidRPr="00750C28">
        <w:rPr>
          <w:rFonts w:cstheme="minorHAnsi"/>
          <w:sz w:val="24"/>
          <w:szCs w:val="24"/>
        </w:rPr>
        <w:t xml:space="preserve"> DE 201</w:t>
      </w:r>
      <w:r w:rsidR="00864EEC" w:rsidRPr="00750C28">
        <w:rPr>
          <w:rFonts w:cstheme="minorHAnsi"/>
          <w:sz w:val="24"/>
          <w:szCs w:val="24"/>
        </w:rPr>
        <w:t>8</w:t>
      </w:r>
      <w:r w:rsidR="00F46AA1" w:rsidRPr="00750C28">
        <w:rPr>
          <w:rFonts w:cstheme="minorHAnsi"/>
          <w:sz w:val="24"/>
          <w:szCs w:val="24"/>
        </w:rPr>
        <w:t xml:space="preserve"> da Câmara Municipal de Dois Córregos - SP.</w:t>
      </w:r>
    </w:p>
    <w:p w14:paraId="0E5FF9E5" w14:textId="4DC95883" w:rsidR="00864EEC" w:rsidRPr="00750C28" w:rsidRDefault="00864EEC" w:rsidP="00864EEC">
      <w:pPr>
        <w:spacing w:after="120" w:line="240" w:lineRule="auto"/>
        <w:jc w:val="both"/>
        <w:rPr>
          <w:rFonts w:cstheme="minorHAnsi"/>
          <w:sz w:val="24"/>
          <w:szCs w:val="24"/>
        </w:rPr>
      </w:pPr>
      <w:r w:rsidRPr="00750C28">
        <w:rPr>
          <w:rFonts w:cstheme="minorHAnsi"/>
          <w:sz w:val="24"/>
          <w:szCs w:val="24"/>
        </w:rPr>
        <w:t xml:space="preserve">1.2 </w:t>
      </w:r>
      <w:r w:rsidR="00DB3B03" w:rsidRPr="00750C28">
        <w:rPr>
          <w:rFonts w:cstheme="minorHAnsi"/>
          <w:sz w:val="24"/>
          <w:szCs w:val="24"/>
        </w:rPr>
        <w:t xml:space="preserve">– </w:t>
      </w:r>
      <w:r w:rsidR="005A07A1" w:rsidRPr="00750C28">
        <w:rPr>
          <w:rFonts w:cstheme="minorHAnsi"/>
          <w:sz w:val="24"/>
          <w:szCs w:val="24"/>
        </w:rPr>
        <w:t>A</w:t>
      </w:r>
      <w:r w:rsidR="00DB3B03" w:rsidRPr="00750C28">
        <w:rPr>
          <w:rFonts w:cstheme="minorHAnsi"/>
          <w:sz w:val="24"/>
          <w:szCs w:val="24"/>
        </w:rPr>
        <w:t xml:space="preserve"> </w:t>
      </w:r>
      <w:r w:rsidR="005A07A1" w:rsidRPr="00750C28">
        <w:rPr>
          <w:rFonts w:cstheme="minorHAnsi"/>
          <w:sz w:val="24"/>
          <w:szCs w:val="24"/>
        </w:rPr>
        <w:t>Contratada deverá entregar o serviço</w:t>
      </w:r>
      <w:r w:rsidRPr="00750C28">
        <w:rPr>
          <w:rFonts w:cstheme="minorHAnsi"/>
          <w:sz w:val="24"/>
          <w:szCs w:val="24"/>
        </w:rPr>
        <w:t xml:space="preserve"> em conformidade com os padrões e normas aplicadas à espécie, responsabilizando-se integralmente pela qualidade.</w:t>
      </w:r>
    </w:p>
    <w:p w14:paraId="52590FC7" w14:textId="77777777" w:rsidR="00B10C94" w:rsidRPr="00750C28" w:rsidRDefault="00B10C94" w:rsidP="00864EEC">
      <w:pPr>
        <w:spacing w:after="120" w:line="240" w:lineRule="auto"/>
        <w:jc w:val="both"/>
        <w:rPr>
          <w:rFonts w:cstheme="minorHAnsi"/>
          <w:b/>
          <w:sz w:val="24"/>
          <w:szCs w:val="24"/>
        </w:rPr>
      </w:pPr>
    </w:p>
    <w:p w14:paraId="374F79BF" w14:textId="1849629E" w:rsidR="00864EEC" w:rsidRPr="00750C28" w:rsidRDefault="00A80296" w:rsidP="00864EEC">
      <w:pPr>
        <w:spacing w:after="120" w:line="240" w:lineRule="auto"/>
        <w:jc w:val="both"/>
        <w:rPr>
          <w:rFonts w:cstheme="minorHAnsi"/>
          <w:b/>
          <w:sz w:val="24"/>
          <w:szCs w:val="24"/>
        </w:rPr>
      </w:pPr>
      <w:r w:rsidRPr="00750C28">
        <w:rPr>
          <w:rFonts w:cstheme="minorHAnsi"/>
          <w:b/>
          <w:sz w:val="24"/>
          <w:szCs w:val="24"/>
        </w:rPr>
        <w:t>2 –</w:t>
      </w:r>
      <w:r w:rsidR="00864EEC" w:rsidRPr="00750C28">
        <w:rPr>
          <w:rFonts w:cstheme="minorHAnsi"/>
          <w:b/>
          <w:sz w:val="24"/>
          <w:szCs w:val="24"/>
        </w:rPr>
        <w:t xml:space="preserve"> OBRIGAÇÕES DA CONTRATADA</w:t>
      </w:r>
    </w:p>
    <w:p w14:paraId="21EBB05A" w14:textId="6E6381A5" w:rsidR="00E4235D" w:rsidRPr="00750C28" w:rsidRDefault="00E4235D" w:rsidP="00E4235D">
      <w:pPr>
        <w:spacing w:after="120" w:line="240" w:lineRule="auto"/>
        <w:jc w:val="both"/>
        <w:rPr>
          <w:rFonts w:cstheme="minorHAnsi"/>
          <w:sz w:val="24"/>
          <w:szCs w:val="24"/>
        </w:rPr>
      </w:pPr>
      <w:r w:rsidRPr="00750C28">
        <w:rPr>
          <w:rFonts w:cstheme="minorHAnsi"/>
          <w:sz w:val="24"/>
          <w:szCs w:val="24"/>
        </w:rPr>
        <w:t>2.1</w:t>
      </w:r>
      <w:r w:rsidR="00D8315C" w:rsidRPr="00750C28">
        <w:rPr>
          <w:rFonts w:cstheme="minorHAnsi"/>
          <w:sz w:val="24"/>
          <w:szCs w:val="24"/>
        </w:rPr>
        <w:t xml:space="preserve"> – </w:t>
      </w:r>
      <w:r w:rsidRPr="00750C28">
        <w:rPr>
          <w:rFonts w:cstheme="minorHAnsi"/>
          <w:sz w:val="24"/>
          <w:szCs w:val="24"/>
        </w:rPr>
        <w:t>Fornecer em caráter intransferível e não exclusivo, cópia do</w:t>
      </w:r>
      <w:r w:rsidR="001A54D9">
        <w:rPr>
          <w:rFonts w:cstheme="minorHAnsi"/>
          <w:sz w:val="24"/>
          <w:szCs w:val="24"/>
        </w:rPr>
        <w:t xml:space="preserve"> Software, em versão atualizada, em até 30 (trinta) dias corridos, contados da assinatura do contrato. </w:t>
      </w:r>
    </w:p>
    <w:p w14:paraId="4E293650" w14:textId="750CD3E6" w:rsidR="00E4235D" w:rsidRPr="00750C28" w:rsidRDefault="00E4235D" w:rsidP="00E4235D">
      <w:pPr>
        <w:spacing w:after="120" w:line="240" w:lineRule="auto"/>
        <w:jc w:val="both"/>
        <w:rPr>
          <w:rFonts w:cstheme="minorHAnsi"/>
          <w:sz w:val="24"/>
          <w:szCs w:val="24"/>
        </w:rPr>
      </w:pPr>
      <w:r w:rsidRPr="007F6680">
        <w:rPr>
          <w:rFonts w:cstheme="minorHAnsi"/>
          <w:sz w:val="24"/>
          <w:szCs w:val="24"/>
        </w:rPr>
        <w:t>2.2</w:t>
      </w:r>
      <w:r w:rsidR="00D8315C" w:rsidRPr="007F6680">
        <w:rPr>
          <w:rFonts w:cstheme="minorHAnsi"/>
          <w:sz w:val="24"/>
          <w:szCs w:val="24"/>
        </w:rPr>
        <w:t xml:space="preserve"> – </w:t>
      </w:r>
      <w:r w:rsidRPr="007F6680">
        <w:rPr>
          <w:rFonts w:cstheme="minorHAnsi"/>
          <w:sz w:val="24"/>
          <w:szCs w:val="24"/>
        </w:rPr>
        <w:t>Disponibilizar para a CONTRATANTE, treinamento para o software contratado, conforme definido nas demais cláusulas deste Contrato.</w:t>
      </w:r>
      <w:r w:rsidR="00E56135" w:rsidRPr="007F6680">
        <w:rPr>
          <w:rFonts w:cstheme="minorHAnsi"/>
          <w:sz w:val="24"/>
          <w:szCs w:val="24"/>
        </w:rPr>
        <w:t xml:space="preserve"> Sendo que durante a implantação deverá haver um treinamento de no mínimo de 2 (duas) horas para cada um dos sistemas: </w:t>
      </w:r>
      <w:r w:rsidR="00E56135" w:rsidRPr="007F6680">
        <w:rPr>
          <w:rFonts w:cstheme="minorHAnsi"/>
          <w:sz w:val="24"/>
          <w:szCs w:val="24"/>
        </w:rPr>
        <w:lastRenderedPageBreak/>
        <w:t>Sistema de Contabilidade Pública e AUDESP, Orçamento e Tesouraria; Administração de Estoque; Compras e Licitações AUDESP FASE IV; Patrimônio Público; Portal da Transparência Via Web; Gestão de Recursos Humanos e Folha de Pagamento.</w:t>
      </w:r>
    </w:p>
    <w:p w14:paraId="3A299CF5" w14:textId="64109E93" w:rsidR="00E4235D" w:rsidRPr="00750C28" w:rsidRDefault="00E4235D" w:rsidP="00E4235D">
      <w:pPr>
        <w:spacing w:after="120" w:line="240" w:lineRule="auto"/>
        <w:jc w:val="both"/>
        <w:rPr>
          <w:rFonts w:cstheme="minorHAnsi"/>
          <w:sz w:val="24"/>
          <w:szCs w:val="24"/>
        </w:rPr>
      </w:pPr>
      <w:r w:rsidRPr="00750C28">
        <w:rPr>
          <w:rFonts w:cstheme="minorHAnsi"/>
          <w:sz w:val="24"/>
          <w:szCs w:val="24"/>
        </w:rPr>
        <w:t>2.3</w:t>
      </w:r>
      <w:r w:rsidR="00D8315C" w:rsidRPr="00750C28">
        <w:rPr>
          <w:rFonts w:cstheme="minorHAnsi"/>
          <w:sz w:val="24"/>
          <w:szCs w:val="24"/>
        </w:rPr>
        <w:t xml:space="preserve"> – </w:t>
      </w:r>
      <w:r w:rsidRPr="00750C28">
        <w:rPr>
          <w:rFonts w:cstheme="minorHAnsi"/>
          <w:sz w:val="24"/>
          <w:szCs w:val="24"/>
        </w:rPr>
        <w:t>Tornar disponível para a CONTRATANTE, versões evoluídas mediante aperfeiçoamentos das funções existentes, implementações de novas funções e adequações às novas tecnologias buscando o aperfeiçoamento constante do produto, visando preservar o investimento da CONTRATANTE e a competitividade do produto no m</w:t>
      </w:r>
      <w:r w:rsidRPr="007F6680">
        <w:rPr>
          <w:rFonts w:cstheme="minorHAnsi"/>
          <w:sz w:val="24"/>
          <w:szCs w:val="24"/>
        </w:rPr>
        <w:t>ercado</w:t>
      </w:r>
      <w:r w:rsidR="005B7B2B" w:rsidRPr="007F6680">
        <w:rPr>
          <w:rFonts w:cstheme="minorHAnsi"/>
          <w:sz w:val="24"/>
          <w:szCs w:val="24"/>
        </w:rPr>
        <w:t>, incluso o devido treinamento</w:t>
      </w:r>
      <w:r w:rsidR="00246FA8" w:rsidRPr="007F6680">
        <w:rPr>
          <w:rFonts w:cstheme="minorHAnsi"/>
          <w:sz w:val="24"/>
          <w:szCs w:val="24"/>
        </w:rPr>
        <w:t>, sem custos adicionais,</w:t>
      </w:r>
      <w:r w:rsidR="005B7B2B" w:rsidRPr="007F6680">
        <w:rPr>
          <w:rFonts w:cstheme="minorHAnsi"/>
          <w:sz w:val="24"/>
          <w:szCs w:val="24"/>
        </w:rPr>
        <w:t xml:space="preserve"> para estas versões</w:t>
      </w:r>
      <w:r w:rsidRPr="007F6680">
        <w:rPr>
          <w:rFonts w:cstheme="minorHAnsi"/>
          <w:sz w:val="24"/>
          <w:szCs w:val="24"/>
        </w:rPr>
        <w:t>;</w:t>
      </w:r>
    </w:p>
    <w:p w14:paraId="5A0491F2" w14:textId="6EC22F85" w:rsidR="00E4235D" w:rsidRDefault="00E4235D" w:rsidP="00E4235D">
      <w:pPr>
        <w:spacing w:after="120" w:line="240" w:lineRule="auto"/>
        <w:jc w:val="both"/>
        <w:rPr>
          <w:rFonts w:cstheme="minorHAnsi"/>
          <w:sz w:val="24"/>
          <w:szCs w:val="24"/>
        </w:rPr>
      </w:pPr>
      <w:r w:rsidRPr="00750C28">
        <w:rPr>
          <w:rFonts w:cstheme="minorHAnsi"/>
          <w:sz w:val="24"/>
          <w:szCs w:val="24"/>
        </w:rPr>
        <w:t>2.4</w:t>
      </w:r>
      <w:r w:rsidR="00D8315C" w:rsidRPr="00750C28">
        <w:rPr>
          <w:rFonts w:cstheme="minorHAnsi"/>
          <w:sz w:val="24"/>
          <w:szCs w:val="24"/>
        </w:rPr>
        <w:t xml:space="preserve"> – </w:t>
      </w:r>
      <w:r w:rsidRPr="00750C28">
        <w:rPr>
          <w:rFonts w:cstheme="minorHAnsi"/>
          <w:sz w:val="24"/>
          <w:szCs w:val="24"/>
        </w:rPr>
        <w:t>Tornar disponível à CONTRATANTE, releases atualizad</w:t>
      </w:r>
      <w:r w:rsidR="00E85F19">
        <w:rPr>
          <w:rFonts w:cstheme="minorHAnsi"/>
          <w:sz w:val="24"/>
          <w:szCs w:val="24"/>
        </w:rPr>
        <w:t>o</w:t>
      </w:r>
      <w:r w:rsidRPr="00750C28">
        <w:rPr>
          <w:rFonts w:cstheme="minorHAnsi"/>
          <w:sz w:val="24"/>
          <w:szCs w:val="24"/>
        </w:rPr>
        <w:t>s da versão do produto sempre que ocorrer necessidade de correções de defeito ou de adaptações legais que não</w:t>
      </w:r>
      <w:r w:rsidRPr="00750C28">
        <w:t xml:space="preserve"> </w:t>
      </w:r>
      <w:r w:rsidRPr="00750C28">
        <w:rPr>
          <w:rFonts w:cstheme="minorHAnsi"/>
          <w:sz w:val="24"/>
          <w:szCs w:val="24"/>
        </w:rPr>
        <w:t>impliquem em mudanças estruturais, arquivos ou banco de dados, desenvolvimento de novas funções ou novos relatório</w:t>
      </w:r>
      <w:r w:rsidRPr="007F6680">
        <w:rPr>
          <w:rFonts w:cstheme="minorHAnsi"/>
          <w:sz w:val="24"/>
          <w:szCs w:val="24"/>
        </w:rPr>
        <w:t>s</w:t>
      </w:r>
      <w:r w:rsidR="005B7B2B" w:rsidRPr="007F6680">
        <w:rPr>
          <w:rFonts w:cstheme="minorHAnsi"/>
          <w:sz w:val="24"/>
          <w:szCs w:val="24"/>
        </w:rPr>
        <w:t xml:space="preserve">, </w:t>
      </w:r>
      <w:r w:rsidR="00246FA8" w:rsidRPr="007F6680">
        <w:rPr>
          <w:rFonts w:cstheme="minorHAnsi"/>
          <w:sz w:val="24"/>
          <w:szCs w:val="24"/>
        </w:rPr>
        <w:t>incluso o devido treinamento, sem custos adicionais, para estas versões;</w:t>
      </w:r>
    </w:p>
    <w:p w14:paraId="4D97C5FB" w14:textId="512FCA4C" w:rsidR="00E4235D" w:rsidRPr="00750C28" w:rsidRDefault="00E4235D" w:rsidP="00E4235D">
      <w:pPr>
        <w:spacing w:after="120" w:line="240" w:lineRule="auto"/>
        <w:jc w:val="both"/>
        <w:rPr>
          <w:rFonts w:cstheme="minorHAnsi"/>
          <w:sz w:val="24"/>
          <w:szCs w:val="24"/>
        </w:rPr>
      </w:pPr>
      <w:r w:rsidRPr="00750C28">
        <w:rPr>
          <w:rFonts w:cstheme="minorHAnsi"/>
          <w:sz w:val="24"/>
          <w:szCs w:val="24"/>
        </w:rPr>
        <w:t>2.5</w:t>
      </w:r>
      <w:r w:rsidR="00D8315C" w:rsidRPr="00750C28">
        <w:rPr>
          <w:rFonts w:cstheme="minorHAnsi"/>
          <w:sz w:val="24"/>
          <w:szCs w:val="24"/>
        </w:rPr>
        <w:t xml:space="preserve"> – </w:t>
      </w:r>
      <w:r w:rsidRPr="00750C28">
        <w:rPr>
          <w:rFonts w:cstheme="minorHAnsi"/>
          <w:sz w:val="24"/>
          <w:szCs w:val="24"/>
        </w:rPr>
        <w:t xml:space="preserve">A partir do momento que a CONTRATADA liberar nova Versão ou release do produto, a garantia da versão antiga vigorará por um prazo de 60 dias. Após esse período, a versão anterior será descontinuada, tornando sem efeito as obrigações desta cláusula.         </w:t>
      </w:r>
    </w:p>
    <w:p w14:paraId="70DEFB9C" w14:textId="7A761521" w:rsidR="00DC5DF3" w:rsidRPr="00750C28" w:rsidRDefault="00D8315C" w:rsidP="00DC5DF3">
      <w:pPr>
        <w:spacing w:after="120" w:line="240" w:lineRule="auto"/>
        <w:jc w:val="both"/>
        <w:rPr>
          <w:rFonts w:cstheme="minorHAnsi"/>
          <w:sz w:val="24"/>
          <w:szCs w:val="24"/>
        </w:rPr>
      </w:pPr>
      <w:r w:rsidRPr="00750C28">
        <w:rPr>
          <w:rFonts w:cstheme="minorHAnsi"/>
          <w:sz w:val="24"/>
          <w:szCs w:val="24"/>
        </w:rPr>
        <w:t>2.6</w:t>
      </w:r>
      <w:r w:rsidR="00DC5DF3" w:rsidRPr="00750C28">
        <w:rPr>
          <w:rFonts w:cstheme="minorHAnsi"/>
          <w:sz w:val="24"/>
          <w:szCs w:val="24"/>
        </w:rPr>
        <w:t xml:space="preserve"> – A inexecução total deste contrato por culpa exclusiva da contratada, assim considerada a impossibilidade de seu cumprimento, importará na multa de 20% (dez por cento) do valor descrito no </w:t>
      </w:r>
      <w:r w:rsidR="00613E2D" w:rsidRPr="00750C28">
        <w:rPr>
          <w:rFonts w:cstheme="minorHAnsi"/>
          <w:sz w:val="24"/>
          <w:szCs w:val="24"/>
        </w:rPr>
        <w:t>item 5</w:t>
      </w:r>
      <w:r w:rsidR="00DC5DF3" w:rsidRPr="00750C28">
        <w:rPr>
          <w:rFonts w:cstheme="minorHAnsi"/>
          <w:sz w:val="24"/>
          <w:szCs w:val="24"/>
        </w:rPr>
        <w:t>.1 deste contrato, sem prejuízo das demais sanções e consequências previstas na legislação aplicável.</w:t>
      </w:r>
    </w:p>
    <w:p w14:paraId="5FC284CF" w14:textId="663E5B62" w:rsidR="00DC5DF3" w:rsidRPr="00750C28" w:rsidRDefault="00D8315C" w:rsidP="00DC5DF3">
      <w:pPr>
        <w:spacing w:after="120" w:line="240" w:lineRule="auto"/>
        <w:jc w:val="both"/>
        <w:rPr>
          <w:rFonts w:cstheme="minorHAnsi"/>
          <w:sz w:val="24"/>
          <w:szCs w:val="24"/>
        </w:rPr>
      </w:pPr>
      <w:r w:rsidRPr="00750C28">
        <w:rPr>
          <w:rFonts w:cstheme="minorHAnsi"/>
          <w:sz w:val="24"/>
          <w:szCs w:val="24"/>
        </w:rPr>
        <w:t>2.7</w:t>
      </w:r>
      <w:r w:rsidR="00DC5DF3" w:rsidRPr="00750C28">
        <w:rPr>
          <w:rFonts w:cstheme="minorHAnsi"/>
          <w:sz w:val="24"/>
          <w:szCs w:val="24"/>
        </w:rPr>
        <w:t xml:space="preserve"> – A inexecução parcial deste contrato importará na multa de 5% ou 10% do valor descrito no </w:t>
      </w:r>
      <w:r w:rsidR="00613E2D" w:rsidRPr="00750C28">
        <w:rPr>
          <w:rFonts w:cstheme="minorHAnsi"/>
          <w:sz w:val="24"/>
          <w:szCs w:val="24"/>
        </w:rPr>
        <w:t>item 5</w:t>
      </w:r>
      <w:r w:rsidR="00DC5DF3" w:rsidRPr="00750C28">
        <w:rPr>
          <w:rFonts w:cstheme="minorHAnsi"/>
          <w:sz w:val="24"/>
          <w:szCs w:val="24"/>
        </w:rPr>
        <w:t>.1 deste contrato, se o atraso for de até dez dias ou se for superior a este prazo, respectivamente, sem prejuízo das demais sanções e consequências previstas na legislação aplicável.</w:t>
      </w:r>
    </w:p>
    <w:p w14:paraId="471777D8" w14:textId="6CF94311" w:rsidR="00DC5DF3" w:rsidRPr="00750C28" w:rsidRDefault="000F4E65" w:rsidP="00DC5DF3">
      <w:pPr>
        <w:spacing w:after="120" w:line="240" w:lineRule="auto"/>
        <w:jc w:val="both"/>
        <w:rPr>
          <w:rFonts w:cstheme="minorHAnsi"/>
          <w:sz w:val="24"/>
          <w:szCs w:val="24"/>
        </w:rPr>
      </w:pPr>
      <w:r w:rsidRPr="00750C28">
        <w:rPr>
          <w:rFonts w:cstheme="minorHAnsi"/>
          <w:sz w:val="24"/>
          <w:szCs w:val="24"/>
        </w:rPr>
        <w:t>2.8 – A sanção prevista no item 2.7</w:t>
      </w:r>
      <w:r w:rsidR="00DC5DF3" w:rsidRPr="00750C28">
        <w:rPr>
          <w:rFonts w:cstheme="minorHAnsi"/>
          <w:sz w:val="24"/>
          <w:szCs w:val="24"/>
        </w:rPr>
        <w:t xml:space="preserve"> acima poderá ser relevada em razão de fato superveniente imprevisível ou de consequências imprevisíveis, desde que devidamente justificado pela contratada e aceito pela contratante. </w:t>
      </w:r>
    </w:p>
    <w:p w14:paraId="1E42CDB1" w14:textId="59630648" w:rsidR="00DC5DF3" w:rsidRPr="00750C28" w:rsidRDefault="000F4E65" w:rsidP="00DC5DF3">
      <w:pPr>
        <w:spacing w:after="120" w:line="240" w:lineRule="auto"/>
        <w:jc w:val="both"/>
        <w:rPr>
          <w:rFonts w:cstheme="minorHAnsi"/>
          <w:sz w:val="24"/>
          <w:szCs w:val="24"/>
        </w:rPr>
      </w:pPr>
      <w:r w:rsidRPr="00750C28">
        <w:rPr>
          <w:rFonts w:cstheme="minorHAnsi"/>
          <w:sz w:val="24"/>
          <w:szCs w:val="24"/>
        </w:rPr>
        <w:t>2.9</w:t>
      </w:r>
      <w:r w:rsidR="00DC5DF3" w:rsidRPr="00750C28">
        <w:rPr>
          <w:rFonts w:cstheme="minorHAnsi"/>
          <w:sz w:val="24"/>
          <w:szCs w:val="24"/>
        </w:rPr>
        <w:t xml:space="preserve"> – Considerar-se-ão causas de rescisão contratual as disposições contidas nos artigos 77 e 78 da </w:t>
      </w:r>
      <w:r w:rsidR="00701419">
        <w:rPr>
          <w:rFonts w:cstheme="minorHAnsi"/>
          <w:sz w:val="24"/>
          <w:szCs w:val="24"/>
        </w:rPr>
        <w:t>Lei Nacional</w:t>
      </w:r>
      <w:r w:rsidR="00DC5DF3" w:rsidRPr="00750C28">
        <w:rPr>
          <w:rFonts w:cstheme="minorHAnsi"/>
          <w:sz w:val="24"/>
          <w:szCs w:val="24"/>
        </w:rPr>
        <w:t xml:space="preserve"> n. 8.666 de 1993 e a consequente inexecução do contrato administrativo.</w:t>
      </w:r>
    </w:p>
    <w:p w14:paraId="551346C7" w14:textId="3C52B0FB" w:rsidR="00DC5DF3" w:rsidRPr="00750C28" w:rsidRDefault="000F4E65" w:rsidP="00DC5DF3">
      <w:pPr>
        <w:spacing w:after="120" w:line="240" w:lineRule="auto"/>
        <w:jc w:val="both"/>
        <w:rPr>
          <w:rFonts w:cstheme="minorHAnsi"/>
          <w:sz w:val="24"/>
          <w:szCs w:val="24"/>
        </w:rPr>
      </w:pPr>
      <w:r w:rsidRPr="00750C28">
        <w:rPr>
          <w:rFonts w:cstheme="minorHAnsi"/>
          <w:sz w:val="24"/>
          <w:szCs w:val="24"/>
        </w:rPr>
        <w:t>2.10</w:t>
      </w:r>
      <w:r w:rsidR="00DC5DF3" w:rsidRPr="00750C28">
        <w:rPr>
          <w:rFonts w:cstheme="minorHAnsi"/>
          <w:sz w:val="24"/>
          <w:szCs w:val="24"/>
        </w:rPr>
        <w:t xml:space="preserve"> – A contratada é responsável pelos encargos trabalhistas, previdenciários, fiscais e comerciais resultantes da execução do contrato, ficando a contratante isenta de qualquer responsabilidade, podendo exercer o direito de retenção, caso sejam constatadas irregularidades.</w:t>
      </w:r>
    </w:p>
    <w:p w14:paraId="12711EEE" w14:textId="5B8F5064" w:rsidR="00DC5DF3" w:rsidRDefault="000F4E65" w:rsidP="00DC5DF3">
      <w:pPr>
        <w:spacing w:after="120" w:line="240" w:lineRule="auto"/>
        <w:jc w:val="both"/>
        <w:rPr>
          <w:rFonts w:cstheme="minorHAnsi"/>
          <w:sz w:val="24"/>
          <w:szCs w:val="24"/>
        </w:rPr>
      </w:pPr>
      <w:r w:rsidRPr="00750C28">
        <w:rPr>
          <w:rFonts w:cstheme="minorHAnsi"/>
          <w:sz w:val="24"/>
          <w:szCs w:val="24"/>
        </w:rPr>
        <w:t>2.11</w:t>
      </w:r>
      <w:r w:rsidR="00DC5DF3" w:rsidRPr="00750C28">
        <w:rPr>
          <w:rFonts w:cstheme="minorHAnsi"/>
          <w:sz w:val="24"/>
          <w:szCs w:val="24"/>
        </w:rPr>
        <w:t xml:space="preserve"> – A contratada deverá manter, durante toda a vigência do contrato, em compatibilidade com as obrigações assumidas, todas as condições de habilitação e qualificação exigidas por lei e pelas disposições contidas no edital do procedimento licitatório.</w:t>
      </w:r>
    </w:p>
    <w:p w14:paraId="5914FBDE" w14:textId="77777777" w:rsidR="00987E96" w:rsidRDefault="00987E96" w:rsidP="00DC5DF3">
      <w:pPr>
        <w:spacing w:after="120" w:line="240" w:lineRule="auto"/>
        <w:jc w:val="both"/>
        <w:rPr>
          <w:rFonts w:cstheme="minorHAnsi"/>
          <w:sz w:val="24"/>
          <w:szCs w:val="24"/>
        </w:rPr>
      </w:pPr>
    </w:p>
    <w:p w14:paraId="150F55A9" w14:textId="77777777" w:rsidR="00987E96" w:rsidRPr="00750C28" w:rsidRDefault="00987E96" w:rsidP="00DC5DF3">
      <w:pPr>
        <w:spacing w:after="120" w:line="240" w:lineRule="auto"/>
        <w:jc w:val="both"/>
        <w:rPr>
          <w:rFonts w:cstheme="minorHAnsi"/>
          <w:sz w:val="24"/>
          <w:szCs w:val="24"/>
        </w:rPr>
      </w:pPr>
    </w:p>
    <w:p w14:paraId="037407A4" w14:textId="77777777" w:rsidR="00DC5DF3" w:rsidRPr="00750C28" w:rsidRDefault="00DC5DF3" w:rsidP="00864EEC">
      <w:pPr>
        <w:spacing w:after="120" w:line="240" w:lineRule="auto"/>
        <w:jc w:val="both"/>
        <w:rPr>
          <w:rFonts w:cstheme="minorHAnsi"/>
          <w:sz w:val="24"/>
          <w:szCs w:val="24"/>
        </w:rPr>
      </w:pPr>
    </w:p>
    <w:p w14:paraId="0034426B" w14:textId="05B7E89E" w:rsidR="00E4235D" w:rsidRPr="00750C28" w:rsidRDefault="00A80296" w:rsidP="00E4235D">
      <w:pPr>
        <w:spacing w:after="120" w:line="240" w:lineRule="auto"/>
        <w:jc w:val="both"/>
        <w:rPr>
          <w:rFonts w:cstheme="minorHAnsi"/>
          <w:b/>
          <w:sz w:val="24"/>
          <w:szCs w:val="24"/>
        </w:rPr>
      </w:pPr>
      <w:r w:rsidRPr="00750C28">
        <w:rPr>
          <w:rFonts w:cstheme="minorHAnsi"/>
          <w:b/>
          <w:sz w:val="24"/>
          <w:szCs w:val="24"/>
        </w:rPr>
        <w:lastRenderedPageBreak/>
        <w:t xml:space="preserve">3 – </w:t>
      </w:r>
      <w:r w:rsidR="00E4235D" w:rsidRPr="00750C28">
        <w:rPr>
          <w:rFonts w:cstheme="minorHAnsi"/>
          <w:b/>
          <w:sz w:val="24"/>
          <w:szCs w:val="24"/>
        </w:rPr>
        <w:t>OBRIGAÇÕES DA CONTRATANTE</w:t>
      </w:r>
    </w:p>
    <w:p w14:paraId="6FE4BA51" w14:textId="2E4A681E" w:rsidR="00E4235D" w:rsidRPr="00750C28" w:rsidRDefault="00A80296" w:rsidP="00E4235D">
      <w:pPr>
        <w:spacing w:after="120" w:line="240" w:lineRule="auto"/>
        <w:jc w:val="both"/>
        <w:rPr>
          <w:rFonts w:cstheme="minorHAnsi"/>
          <w:sz w:val="24"/>
          <w:szCs w:val="24"/>
        </w:rPr>
      </w:pPr>
      <w:r w:rsidRPr="00750C28">
        <w:rPr>
          <w:rFonts w:cstheme="minorHAnsi"/>
          <w:sz w:val="24"/>
          <w:szCs w:val="24"/>
        </w:rPr>
        <w:t>3</w:t>
      </w:r>
      <w:r w:rsidR="00E4235D" w:rsidRPr="00750C28">
        <w:rPr>
          <w:rFonts w:cstheme="minorHAnsi"/>
          <w:sz w:val="24"/>
          <w:szCs w:val="24"/>
        </w:rPr>
        <w:t>.1</w:t>
      </w:r>
      <w:r w:rsidRPr="00750C28">
        <w:rPr>
          <w:rFonts w:cstheme="minorHAnsi"/>
          <w:sz w:val="24"/>
          <w:szCs w:val="24"/>
        </w:rPr>
        <w:t xml:space="preserve"> – </w:t>
      </w:r>
      <w:r w:rsidR="00E4235D" w:rsidRPr="00750C28">
        <w:rPr>
          <w:rFonts w:cstheme="minorHAnsi"/>
          <w:sz w:val="24"/>
          <w:szCs w:val="24"/>
        </w:rPr>
        <w:t xml:space="preserve">Com a assinatura do presente contrato, a CONTRATANTE obriga-se a disponibilizar equipamento/plataforma de hardware de origem idônea que possibilite a instalação dos Softwares objetos do presente contrato, bem como mantê-los atualizados, de forma a possibilitar a instalação de novas versões dos Softwares lançadas. </w:t>
      </w:r>
      <w:r w:rsidR="00E3459E" w:rsidRPr="00750C28">
        <w:rPr>
          <w:rFonts w:cstheme="minorHAnsi"/>
          <w:sz w:val="24"/>
          <w:szCs w:val="24"/>
        </w:rPr>
        <w:t>O não cumprimento dessa obrigação não impedirá o início do faturamento desse contrato, considerando-se, nesse caso, o software como instalado.</w:t>
      </w:r>
    </w:p>
    <w:p w14:paraId="2902686C" w14:textId="342177A1" w:rsidR="00E4235D" w:rsidRPr="00750C28" w:rsidRDefault="00DC1A77" w:rsidP="00E4235D">
      <w:pPr>
        <w:spacing w:after="120" w:line="240" w:lineRule="auto"/>
        <w:jc w:val="both"/>
        <w:rPr>
          <w:rFonts w:cstheme="minorHAnsi"/>
          <w:sz w:val="24"/>
          <w:szCs w:val="24"/>
        </w:rPr>
      </w:pPr>
      <w:r w:rsidRPr="00750C28">
        <w:rPr>
          <w:rFonts w:cstheme="minorHAnsi"/>
          <w:sz w:val="24"/>
          <w:szCs w:val="24"/>
        </w:rPr>
        <w:t>3</w:t>
      </w:r>
      <w:r w:rsidR="00E4235D" w:rsidRPr="00750C28">
        <w:rPr>
          <w:rFonts w:cstheme="minorHAnsi"/>
          <w:sz w:val="24"/>
          <w:szCs w:val="24"/>
        </w:rPr>
        <w:t>.2</w:t>
      </w:r>
      <w:r w:rsidRPr="00750C28">
        <w:rPr>
          <w:rFonts w:cstheme="minorHAnsi"/>
          <w:sz w:val="24"/>
          <w:szCs w:val="24"/>
        </w:rPr>
        <w:t xml:space="preserve"> – </w:t>
      </w:r>
      <w:r w:rsidR="00E4235D" w:rsidRPr="00750C28">
        <w:rPr>
          <w:rFonts w:cstheme="minorHAnsi"/>
          <w:sz w:val="24"/>
          <w:szCs w:val="24"/>
        </w:rPr>
        <w:t xml:space="preserve">A CONTRATANTE, após a instalação do Software, se obriga a assinar de imediato, o documento denominado TERMO DE DISPONIBILIDADE, autorizando aí o início do faturamento do contrato. Não tendo a CONTRATANTE assinado o referido termo sem justificativa, ficará a CONTRATADA, de igual forma, autorizada a iniciar o faturamento. </w:t>
      </w:r>
    </w:p>
    <w:p w14:paraId="4890DB5D" w14:textId="45807B53" w:rsidR="00E4235D" w:rsidRPr="00750C28" w:rsidRDefault="00DC1A77" w:rsidP="00E4235D">
      <w:pPr>
        <w:spacing w:after="120" w:line="240" w:lineRule="auto"/>
        <w:jc w:val="both"/>
        <w:rPr>
          <w:rFonts w:cstheme="minorHAnsi"/>
          <w:sz w:val="24"/>
          <w:szCs w:val="24"/>
        </w:rPr>
      </w:pPr>
      <w:r w:rsidRPr="00750C28">
        <w:rPr>
          <w:rFonts w:cstheme="minorHAnsi"/>
          <w:sz w:val="24"/>
          <w:szCs w:val="24"/>
        </w:rPr>
        <w:t>3.</w:t>
      </w:r>
      <w:r w:rsidR="00A2795B">
        <w:rPr>
          <w:rFonts w:cstheme="minorHAnsi"/>
          <w:sz w:val="24"/>
          <w:szCs w:val="24"/>
        </w:rPr>
        <w:t>3</w:t>
      </w:r>
      <w:r w:rsidRPr="00750C28">
        <w:rPr>
          <w:rFonts w:cstheme="minorHAnsi"/>
          <w:sz w:val="24"/>
          <w:szCs w:val="24"/>
        </w:rPr>
        <w:t xml:space="preserve"> – </w:t>
      </w:r>
      <w:r w:rsidR="00E4235D" w:rsidRPr="00750C28">
        <w:rPr>
          <w:rFonts w:cstheme="minorHAnsi"/>
          <w:sz w:val="24"/>
          <w:szCs w:val="24"/>
        </w:rPr>
        <w:t>A CONTRATANTE compromete-se a usar o Software somente dentro das normas e condições estabelecidas neste Contrato e durante a vigência do mesmo;</w:t>
      </w:r>
    </w:p>
    <w:p w14:paraId="3D578CDA" w14:textId="15D3D78A" w:rsidR="00E4235D" w:rsidRPr="00750C28" w:rsidRDefault="00A2795B" w:rsidP="00E4235D">
      <w:pPr>
        <w:spacing w:after="120" w:line="240" w:lineRule="auto"/>
        <w:jc w:val="both"/>
        <w:rPr>
          <w:rFonts w:cstheme="minorHAnsi"/>
          <w:sz w:val="24"/>
          <w:szCs w:val="24"/>
        </w:rPr>
      </w:pPr>
      <w:r>
        <w:rPr>
          <w:rFonts w:cstheme="minorHAnsi"/>
          <w:sz w:val="24"/>
          <w:szCs w:val="24"/>
        </w:rPr>
        <w:t>3.4</w:t>
      </w:r>
      <w:r w:rsidR="00DC1A77" w:rsidRPr="00750C28">
        <w:rPr>
          <w:rFonts w:cstheme="minorHAnsi"/>
          <w:sz w:val="24"/>
          <w:szCs w:val="24"/>
        </w:rPr>
        <w:t xml:space="preserve"> – </w:t>
      </w:r>
      <w:r w:rsidR="00E4235D" w:rsidRPr="00750C28">
        <w:rPr>
          <w:rFonts w:cstheme="minorHAnsi"/>
          <w:sz w:val="24"/>
          <w:szCs w:val="24"/>
        </w:rPr>
        <w:t>Obriga-se a CONTRATANTE, a não entregar o Software nem permitir seu uso por terceiros, resguardando, da mesma forma, manuais, instruções e outros materiais licenciados, mantendo-os no uso restrito de seus agentes e prepostos, sendo-lhe vedado copiar, alterar, ceder, sublicenciar, vender, dar em locação ou em garantia, doar, alienar de qualquer forma, transferir, total ou parcialmente, sob quaisquer modalidades, onerosas ou gratuitas, provisórias ou permanentes, o Software objeto do presente contrato. De igual forma lhe é vedado modificar as características dos programas, módulos de programas ou rotinas do Software, ampliá-los, alterá-los de qualquer forma, sem a prévia, expressa, específica e autorizada anuência da CONTRATADA, sendo certo que quaisquer alterações, a qualquer tempo, por interesse da CONTRATANTE, que deve ser efetuada, só poderá ser operada pela CONTRATADA ou pessoa expressamente autorizada pela mesma</w:t>
      </w:r>
    </w:p>
    <w:p w14:paraId="799A0887" w14:textId="1726E4C5" w:rsidR="00E4235D" w:rsidRPr="00750C28" w:rsidRDefault="00A2795B" w:rsidP="00E4235D">
      <w:pPr>
        <w:spacing w:after="120" w:line="240" w:lineRule="auto"/>
        <w:jc w:val="both"/>
        <w:rPr>
          <w:rFonts w:cstheme="minorHAnsi"/>
          <w:sz w:val="24"/>
          <w:szCs w:val="24"/>
        </w:rPr>
      </w:pPr>
      <w:r>
        <w:rPr>
          <w:rFonts w:cstheme="minorHAnsi"/>
          <w:sz w:val="24"/>
          <w:szCs w:val="24"/>
        </w:rPr>
        <w:t>3.5</w:t>
      </w:r>
      <w:r w:rsidR="00DC1A77" w:rsidRPr="00750C28">
        <w:rPr>
          <w:rFonts w:cstheme="minorHAnsi"/>
          <w:sz w:val="24"/>
          <w:szCs w:val="24"/>
        </w:rPr>
        <w:t xml:space="preserve"> – </w:t>
      </w:r>
      <w:r w:rsidR="00E4235D" w:rsidRPr="00750C28">
        <w:rPr>
          <w:rFonts w:cstheme="minorHAnsi"/>
          <w:sz w:val="24"/>
          <w:szCs w:val="24"/>
        </w:rPr>
        <w:t>O não cu</w:t>
      </w:r>
      <w:r w:rsidR="00E3459E">
        <w:rPr>
          <w:rFonts w:cstheme="minorHAnsi"/>
          <w:sz w:val="24"/>
          <w:szCs w:val="24"/>
        </w:rPr>
        <w:t>mprimento da obrigação do item 3</w:t>
      </w:r>
      <w:r w:rsidR="00E4235D" w:rsidRPr="00750C28">
        <w:rPr>
          <w:rFonts w:cstheme="minorHAnsi"/>
          <w:sz w:val="24"/>
          <w:szCs w:val="24"/>
        </w:rPr>
        <w:t xml:space="preserve">.1., supra, pela CONTRATANTE não impedirá o início do faturamento desse contrato, sendo certo que nesse caso a CONTRATADA entregará o produto em mídia eletrônica, mediante a assinatura do TERMO DE DISPONIBILIDADE.  </w:t>
      </w:r>
    </w:p>
    <w:p w14:paraId="0F1935C2" w14:textId="5C4B583F" w:rsidR="00E4235D" w:rsidRPr="00750C28" w:rsidRDefault="00A2795B" w:rsidP="00E4235D">
      <w:pPr>
        <w:spacing w:after="120" w:line="240" w:lineRule="auto"/>
        <w:jc w:val="both"/>
        <w:rPr>
          <w:rFonts w:cstheme="minorHAnsi"/>
          <w:sz w:val="24"/>
          <w:szCs w:val="24"/>
        </w:rPr>
      </w:pPr>
      <w:r>
        <w:rPr>
          <w:rFonts w:cstheme="minorHAnsi"/>
          <w:sz w:val="24"/>
          <w:szCs w:val="24"/>
        </w:rPr>
        <w:t>3.6</w:t>
      </w:r>
      <w:r w:rsidR="00DC1A77" w:rsidRPr="00750C28">
        <w:rPr>
          <w:rFonts w:cstheme="minorHAnsi"/>
          <w:sz w:val="24"/>
          <w:szCs w:val="24"/>
        </w:rPr>
        <w:t xml:space="preserve"> – </w:t>
      </w:r>
      <w:r w:rsidR="00E4235D" w:rsidRPr="00750C28">
        <w:rPr>
          <w:rFonts w:cstheme="minorHAnsi"/>
          <w:sz w:val="24"/>
          <w:szCs w:val="24"/>
        </w:rPr>
        <w:t>A CONTRATANTE obriga-se a notificar à CONTRATADA, por escrito quando houver indícios ou suspeita de existência de cópias não autorizadas do Software ora licenciado, prestando os esclarecimentos e assistência nos esforços que a CONTRATADA venha a fazer, para recuperar os prejuízos verificados.</w:t>
      </w:r>
    </w:p>
    <w:p w14:paraId="4CBB47BD" w14:textId="00411D3D" w:rsidR="00864EEC" w:rsidRPr="00750C28" w:rsidRDefault="00864EEC" w:rsidP="00864EEC">
      <w:pPr>
        <w:spacing w:after="120" w:line="240" w:lineRule="auto"/>
        <w:jc w:val="both"/>
        <w:rPr>
          <w:rFonts w:cstheme="minorHAnsi"/>
          <w:sz w:val="24"/>
          <w:szCs w:val="24"/>
        </w:rPr>
      </w:pPr>
    </w:p>
    <w:p w14:paraId="45368284" w14:textId="25B412BC" w:rsidR="00B70E3F" w:rsidRPr="00750C28" w:rsidRDefault="00DC1A77" w:rsidP="00DC1A77">
      <w:pPr>
        <w:spacing w:line="240" w:lineRule="auto"/>
        <w:rPr>
          <w:rFonts w:cstheme="minorHAnsi"/>
          <w:b/>
          <w:sz w:val="24"/>
          <w:szCs w:val="24"/>
        </w:rPr>
      </w:pPr>
      <w:r w:rsidRPr="00750C28">
        <w:rPr>
          <w:rFonts w:cstheme="minorHAnsi"/>
          <w:b/>
          <w:sz w:val="24"/>
          <w:szCs w:val="24"/>
        </w:rPr>
        <w:t xml:space="preserve">4 – </w:t>
      </w:r>
      <w:r w:rsidR="00B70E3F" w:rsidRPr="00750C28">
        <w:rPr>
          <w:rFonts w:cstheme="minorHAnsi"/>
          <w:b/>
          <w:sz w:val="24"/>
          <w:szCs w:val="24"/>
        </w:rPr>
        <w:t>CONFIGURAÇÃO DO EQUIPAMENTO</w:t>
      </w:r>
      <w:r w:rsidRPr="00750C28">
        <w:rPr>
          <w:rFonts w:cstheme="minorHAnsi"/>
          <w:b/>
          <w:sz w:val="24"/>
          <w:szCs w:val="24"/>
        </w:rPr>
        <w:t xml:space="preserve"> DA CONTRATANTE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2355"/>
        <w:gridCol w:w="1897"/>
        <w:gridCol w:w="1701"/>
      </w:tblGrid>
      <w:tr w:rsidR="00B70E3F" w:rsidRPr="00750C28" w14:paraId="6354A86E" w14:textId="77777777" w:rsidTr="00B70E3F">
        <w:trPr>
          <w:jc w:val="center"/>
        </w:trPr>
        <w:tc>
          <w:tcPr>
            <w:tcW w:w="1977" w:type="dxa"/>
          </w:tcPr>
          <w:p w14:paraId="6186AE5B" w14:textId="45F5F439" w:rsidR="00B70E3F" w:rsidRPr="00750C28" w:rsidRDefault="00B70E3F" w:rsidP="00B70E3F">
            <w:pPr>
              <w:spacing w:line="240" w:lineRule="auto"/>
              <w:rPr>
                <w:rFonts w:cstheme="minorHAnsi"/>
                <w:sz w:val="24"/>
                <w:szCs w:val="24"/>
              </w:rPr>
            </w:pPr>
            <w:r w:rsidRPr="00750C28">
              <w:rPr>
                <w:rFonts w:cstheme="minorHAnsi"/>
                <w:sz w:val="24"/>
                <w:szCs w:val="24"/>
              </w:rPr>
              <w:t>CPU:</w:t>
            </w:r>
          </w:p>
          <w:p w14:paraId="06DBC9E8" w14:textId="77777777" w:rsidR="00B70E3F" w:rsidRPr="00750C28" w:rsidRDefault="00B70E3F" w:rsidP="00B70E3F">
            <w:pPr>
              <w:spacing w:line="240" w:lineRule="auto"/>
              <w:rPr>
                <w:rFonts w:cstheme="minorHAnsi"/>
                <w:sz w:val="24"/>
                <w:szCs w:val="24"/>
              </w:rPr>
            </w:pPr>
            <w:r w:rsidRPr="00750C28">
              <w:rPr>
                <w:rFonts w:cstheme="minorHAnsi"/>
                <w:sz w:val="24"/>
                <w:szCs w:val="24"/>
              </w:rPr>
              <w:t>Compatível Intel</w:t>
            </w:r>
          </w:p>
        </w:tc>
        <w:tc>
          <w:tcPr>
            <w:tcW w:w="2355" w:type="dxa"/>
          </w:tcPr>
          <w:p w14:paraId="15996713" w14:textId="77777777" w:rsidR="00613E2D" w:rsidRPr="00750C28" w:rsidRDefault="00B70E3F" w:rsidP="00613E2D">
            <w:pPr>
              <w:spacing w:line="240" w:lineRule="auto"/>
              <w:rPr>
                <w:rFonts w:cstheme="minorHAnsi"/>
                <w:sz w:val="24"/>
                <w:szCs w:val="24"/>
              </w:rPr>
            </w:pPr>
            <w:r w:rsidRPr="00750C28">
              <w:rPr>
                <w:rFonts w:cstheme="minorHAnsi"/>
                <w:sz w:val="24"/>
                <w:szCs w:val="24"/>
              </w:rPr>
              <w:t>Memória RAM:</w:t>
            </w:r>
          </w:p>
          <w:p w14:paraId="4C519857" w14:textId="4131265C" w:rsidR="00B70E3F" w:rsidRPr="00750C28" w:rsidRDefault="00337993" w:rsidP="00613E2D">
            <w:pPr>
              <w:spacing w:line="240" w:lineRule="auto"/>
              <w:rPr>
                <w:rFonts w:cstheme="minorHAnsi"/>
                <w:sz w:val="24"/>
                <w:szCs w:val="24"/>
              </w:rPr>
            </w:pPr>
            <w:r w:rsidRPr="00750C28">
              <w:rPr>
                <w:rFonts w:cstheme="minorHAnsi"/>
                <w:sz w:val="24"/>
                <w:szCs w:val="24"/>
              </w:rPr>
              <w:t>2</w:t>
            </w:r>
            <w:r w:rsidR="00B70E3F" w:rsidRPr="00750C28">
              <w:rPr>
                <w:rFonts w:cstheme="minorHAnsi"/>
                <w:sz w:val="24"/>
                <w:szCs w:val="24"/>
              </w:rPr>
              <w:t xml:space="preserve"> GB ou Maior</w:t>
            </w:r>
          </w:p>
        </w:tc>
        <w:tc>
          <w:tcPr>
            <w:tcW w:w="1897" w:type="dxa"/>
          </w:tcPr>
          <w:p w14:paraId="714E2CC0" w14:textId="5806C5D1" w:rsidR="00B70E3F" w:rsidRPr="00750C28" w:rsidRDefault="00B70E3F" w:rsidP="00B70E3F">
            <w:pPr>
              <w:spacing w:line="240" w:lineRule="auto"/>
              <w:rPr>
                <w:rFonts w:cstheme="minorHAnsi"/>
                <w:sz w:val="24"/>
                <w:szCs w:val="24"/>
              </w:rPr>
            </w:pPr>
            <w:r w:rsidRPr="00750C28">
              <w:rPr>
                <w:rFonts w:cstheme="minorHAnsi"/>
                <w:sz w:val="24"/>
                <w:szCs w:val="24"/>
              </w:rPr>
              <w:t>Sistema:</w:t>
            </w:r>
          </w:p>
          <w:p w14:paraId="5F17B836" w14:textId="370C129E" w:rsidR="00B70E3F" w:rsidRPr="00750C28" w:rsidRDefault="00B70E3F" w:rsidP="00B70E3F">
            <w:pPr>
              <w:spacing w:line="240" w:lineRule="auto"/>
              <w:rPr>
                <w:rFonts w:cstheme="minorHAnsi"/>
                <w:sz w:val="24"/>
                <w:szCs w:val="24"/>
              </w:rPr>
            </w:pPr>
            <w:r w:rsidRPr="00750C28">
              <w:rPr>
                <w:rFonts w:cstheme="minorHAnsi"/>
                <w:sz w:val="24"/>
                <w:szCs w:val="24"/>
              </w:rPr>
              <w:t>Multiusuário</w:t>
            </w:r>
          </w:p>
        </w:tc>
        <w:tc>
          <w:tcPr>
            <w:tcW w:w="1701" w:type="dxa"/>
          </w:tcPr>
          <w:p w14:paraId="44861DDB" w14:textId="5E05540A" w:rsidR="00B70E3F" w:rsidRPr="00750C28" w:rsidRDefault="00701419" w:rsidP="00B70E3F">
            <w:pPr>
              <w:spacing w:line="240" w:lineRule="auto"/>
              <w:rPr>
                <w:rFonts w:cstheme="minorHAnsi"/>
                <w:sz w:val="24"/>
                <w:szCs w:val="24"/>
              </w:rPr>
            </w:pPr>
            <w:r>
              <w:rPr>
                <w:rFonts w:cstheme="minorHAnsi"/>
                <w:sz w:val="24"/>
                <w:szCs w:val="24"/>
              </w:rPr>
              <w:t>N.</w:t>
            </w:r>
            <w:r w:rsidR="00B70E3F" w:rsidRPr="00750C28">
              <w:rPr>
                <w:rFonts w:cstheme="minorHAnsi"/>
                <w:sz w:val="24"/>
                <w:szCs w:val="24"/>
              </w:rPr>
              <w:t xml:space="preserve"> Terminais:</w:t>
            </w:r>
          </w:p>
          <w:p w14:paraId="2C02D034" w14:textId="12EAB110" w:rsidR="00B70E3F" w:rsidRPr="00750C28" w:rsidRDefault="003332E7" w:rsidP="00B70E3F">
            <w:pPr>
              <w:spacing w:line="240" w:lineRule="auto"/>
              <w:rPr>
                <w:rFonts w:cstheme="minorHAnsi"/>
                <w:sz w:val="24"/>
                <w:szCs w:val="24"/>
              </w:rPr>
            </w:pPr>
            <w:r w:rsidRPr="00750C28">
              <w:rPr>
                <w:rFonts w:cstheme="minorHAnsi"/>
                <w:sz w:val="24"/>
                <w:szCs w:val="24"/>
              </w:rPr>
              <w:t>6</w:t>
            </w:r>
          </w:p>
        </w:tc>
      </w:tr>
      <w:tr w:rsidR="00B70E3F" w:rsidRPr="00750C28" w14:paraId="5C4006AD" w14:textId="77777777" w:rsidTr="00B70E3F">
        <w:trPr>
          <w:jc w:val="center"/>
        </w:trPr>
        <w:tc>
          <w:tcPr>
            <w:tcW w:w="1977" w:type="dxa"/>
          </w:tcPr>
          <w:p w14:paraId="41CE6033" w14:textId="07A70C12" w:rsidR="00B70E3F" w:rsidRPr="00750C28" w:rsidRDefault="00B70E3F" w:rsidP="00B70E3F">
            <w:pPr>
              <w:spacing w:line="240" w:lineRule="auto"/>
              <w:rPr>
                <w:rFonts w:cstheme="minorHAnsi"/>
                <w:sz w:val="24"/>
                <w:szCs w:val="24"/>
              </w:rPr>
            </w:pPr>
            <w:r w:rsidRPr="00750C28">
              <w:rPr>
                <w:rFonts w:cstheme="minorHAnsi"/>
                <w:sz w:val="24"/>
                <w:szCs w:val="24"/>
              </w:rPr>
              <w:t>Disco Rígido:</w:t>
            </w:r>
          </w:p>
          <w:p w14:paraId="21DCC856" w14:textId="77777777" w:rsidR="00B70E3F" w:rsidRPr="00750C28" w:rsidRDefault="00B70E3F" w:rsidP="00B70E3F">
            <w:pPr>
              <w:spacing w:line="240" w:lineRule="auto"/>
              <w:rPr>
                <w:rFonts w:cstheme="minorHAnsi"/>
                <w:sz w:val="24"/>
                <w:szCs w:val="24"/>
              </w:rPr>
            </w:pPr>
            <w:r w:rsidRPr="00750C28">
              <w:rPr>
                <w:rFonts w:cstheme="minorHAnsi"/>
                <w:sz w:val="24"/>
                <w:szCs w:val="24"/>
              </w:rPr>
              <w:t>40 GB ou Maior</w:t>
            </w:r>
          </w:p>
        </w:tc>
        <w:tc>
          <w:tcPr>
            <w:tcW w:w="2355" w:type="dxa"/>
          </w:tcPr>
          <w:p w14:paraId="2DFE3F18" w14:textId="04AB0FA9" w:rsidR="00B70E3F" w:rsidRPr="00750C28" w:rsidRDefault="00B70E3F" w:rsidP="00B70E3F">
            <w:pPr>
              <w:spacing w:line="240" w:lineRule="auto"/>
              <w:rPr>
                <w:rFonts w:cstheme="minorHAnsi"/>
                <w:sz w:val="24"/>
                <w:szCs w:val="24"/>
              </w:rPr>
            </w:pPr>
            <w:r w:rsidRPr="00750C28">
              <w:rPr>
                <w:rFonts w:cstheme="minorHAnsi"/>
                <w:sz w:val="24"/>
                <w:szCs w:val="24"/>
              </w:rPr>
              <w:t>Sistema Operacional:</w:t>
            </w:r>
          </w:p>
          <w:p w14:paraId="3169B4CC" w14:textId="77777777" w:rsidR="00B70E3F" w:rsidRPr="00750C28" w:rsidRDefault="00B70E3F" w:rsidP="00B70E3F">
            <w:pPr>
              <w:spacing w:line="240" w:lineRule="auto"/>
              <w:rPr>
                <w:rFonts w:cstheme="minorHAnsi"/>
                <w:sz w:val="24"/>
                <w:szCs w:val="24"/>
              </w:rPr>
            </w:pPr>
            <w:r w:rsidRPr="00750C28">
              <w:rPr>
                <w:rFonts w:cstheme="minorHAnsi"/>
                <w:sz w:val="24"/>
                <w:szCs w:val="24"/>
              </w:rPr>
              <w:t>Windows XP ou Maior</w:t>
            </w:r>
          </w:p>
        </w:tc>
        <w:tc>
          <w:tcPr>
            <w:tcW w:w="1897" w:type="dxa"/>
          </w:tcPr>
          <w:p w14:paraId="72C1F5BC" w14:textId="5961BA9F" w:rsidR="00B70E3F" w:rsidRPr="00750C28" w:rsidRDefault="00B70E3F" w:rsidP="00B70E3F">
            <w:pPr>
              <w:spacing w:line="240" w:lineRule="auto"/>
              <w:rPr>
                <w:rFonts w:cstheme="minorHAnsi"/>
                <w:sz w:val="24"/>
                <w:szCs w:val="24"/>
              </w:rPr>
            </w:pPr>
            <w:r w:rsidRPr="00750C28">
              <w:rPr>
                <w:rFonts w:cstheme="minorHAnsi"/>
                <w:sz w:val="24"/>
                <w:szCs w:val="24"/>
              </w:rPr>
              <w:t>Rede:</w:t>
            </w:r>
          </w:p>
          <w:p w14:paraId="0C45BFC4" w14:textId="79CB74A4" w:rsidR="00B70E3F" w:rsidRPr="00750C28" w:rsidRDefault="00B70E3F" w:rsidP="00B70E3F">
            <w:pPr>
              <w:spacing w:line="240" w:lineRule="auto"/>
              <w:rPr>
                <w:rFonts w:cstheme="minorHAnsi"/>
                <w:sz w:val="24"/>
                <w:szCs w:val="24"/>
              </w:rPr>
            </w:pPr>
            <w:r w:rsidRPr="00750C28">
              <w:rPr>
                <w:rFonts w:cstheme="minorHAnsi"/>
                <w:sz w:val="24"/>
                <w:szCs w:val="24"/>
              </w:rPr>
              <w:t>Rede Local</w:t>
            </w:r>
          </w:p>
        </w:tc>
        <w:tc>
          <w:tcPr>
            <w:tcW w:w="1701" w:type="dxa"/>
          </w:tcPr>
          <w:p w14:paraId="6ADA73E1" w14:textId="5412C5FA" w:rsidR="00B70E3F" w:rsidRPr="00750C28" w:rsidRDefault="00701419" w:rsidP="00B70E3F">
            <w:pPr>
              <w:spacing w:line="240" w:lineRule="auto"/>
              <w:rPr>
                <w:rFonts w:cstheme="minorHAnsi"/>
                <w:sz w:val="24"/>
                <w:szCs w:val="24"/>
              </w:rPr>
            </w:pPr>
            <w:r>
              <w:rPr>
                <w:rFonts w:cstheme="minorHAnsi"/>
                <w:sz w:val="24"/>
                <w:szCs w:val="24"/>
              </w:rPr>
              <w:t>N.</w:t>
            </w:r>
            <w:r w:rsidR="00B70E3F" w:rsidRPr="00750C28">
              <w:rPr>
                <w:rFonts w:cstheme="minorHAnsi"/>
                <w:sz w:val="24"/>
                <w:szCs w:val="24"/>
              </w:rPr>
              <w:t xml:space="preserve"> Estações: </w:t>
            </w:r>
          </w:p>
          <w:p w14:paraId="60747B43" w14:textId="77777777" w:rsidR="00B70E3F" w:rsidRPr="00750C28" w:rsidRDefault="00B70E3F" w:rsidP="00B70E3F">
            <w:pPr>
              <w:spacing w:line="240" w:lineRule="auto"/>
              <w:rPr>
                <w:rFonts w:cstheme="minorHAnsi"/>
                <w:sz w:val="24"/>
                <w:szCs w:val="24"/>
              </w:rPr>
            </w:pPr>
            <w:r w:rsidRPr="00750C28">
              <w:rPr>
                <w:rFonts w:cstheme="minorHAnsi"/>
                <w:sz w:val="24"/>
                <w:szCs w:val="24"/>
              </w:rPr>
              <w:t>6</w:t>
            </w:r>
          </w:p>
        </w:tc>
      </w:tr>
    </w:tbl>
    <w:p w14:paraId="2059D393" w14:textId="29B54273" w:rsidR="003332E7" w:rsidRPr="00750C28" w:rsidRDefault="00DC1A77" w:rsidP="003332E7">
      <w:pPr>
        <w:spacing w:after="120" w:line="240" w:lineRule="auto"/>
        <w:jc w:val="both"/>
        <w:rPr>
          <w:rFonts w:cstheme="minorHAnsi"/>
          <w:b/>
          <w:sz w:val="24"/>
          <w:szCs w:val="24"/>
        </w:rPr>
      </w:pPr>
      <w:r w:rsidRPr="00750C28">
        <w:rPr>
          <w:rFonts w:cstheme="minorHAnsi"/>
          <w:b/>
          <w:sz w:val="24"/>
          <w:szCs w:val="24"/>
        </w:rPr>
        <w:lastRenderedPageBreak/>
        <w:t xml:space="preserve">5 – </w:t>
      </w:r>
      <w:r w:rsidR="003332E7" w:rsidRPr="00750C28">
        <w:rPr>
          <w:rFonts w:cstheme="minorHAnsi"/>
          <w:b/>
          <w:sz w:val="24"/>
          <w:szCs w:val="24"/>
        </w:rPr>
        <w:t>ENCARGOS</w:t>
      </w:r>
    </w:p>
    <w:p w14:paraId="23B3E5E2" w14:textId="6B1172FE" w:rsidR="008A6906" w:rsidRPr="00750C28" w:rsidRDefault="00DC1A77" w:rsidP="008A6906">
      <w:pPr>
        <w:spacing w:after="120" w:line="240" w:lineRule="auto"/>
        <w:jc w:val="both"/>
        <w:rPr>
          <w:rFonts w:cstheme="minorHAnsi"/>
          <w:sz w:val="24"/>
          <w:szCs w:val="24"/>
        </w:rPr>
      </w:pPr>
      <w:r w:rsidRPr="00750C28">
        <w:rPr>
          <w:rFonts w:cstheme="minorHAnsi"/>
          <w:sz w:val="24"/>
          <w:szCs w:val="24"/>
        </w:rPr>
        <w:t xml:space="preserve">5.1 – </w:t>
      </w:r>
      <w:r w:rsidR="003332E7" w:rsidRPr="00750C28">
        <w:rPr>
          <w:rFonts w:cstheme="minorHAnsi"/>
          <w:sz w:val="24"/>
          <w:szCs w:val="24"/>
        </w:rPr>
        <w:t xml:space="preserve">Todos os valores estão expressos em Reais, e serão faturados para pagamento contra a apresentação, </w:t>
      </w:r>
      <w:r w:rsidR="008A6906" w:rsidRPr="00750C28">
        <w:rPr>
          <w:rFonts w:cstheme="minorHAnsi"/>
          <w:sz w:val="24"/>
          <w:szCs w:val="24"/>
        </w:rPr>
        <w:t>com vencimento no dia 10 do mês subsequente.</w:t>
      </w:r>
    </w:p>
    <w:tbl>
      <w:tblPr>
        <w:tblStyle w:val="Tabelacomgrade"/>
        <w:tblW w:w="9209" w:type="dxa"/>
        <w:tblLook w:val="04A0" w:firstRow="1" w:lastRow="0" w:firstColumn="1" w:lastColumn="0" w:noHBand="0" w:noVBand="1"/>
      </w:tblPr>
      <w:tblGrid>
        <w:gridCol w:w="704"/>
        <w:gridCol w:w="3827"/>
        <w:gridCol w:w="1396"/>
        <w:gridCol w:w="1621"/>
        <w:gridCol w:w="1661"/>
      </w:tblGrid>
      <w:tr w:rsidR="003332E7" w:rsidRPr="00750C28" w14:paraId="039C877F" w14:textId="77777777" w:rsidTr="00E64803">
        <w:tc>
          <w:tcPr>
            <w:tcW w:w="704" w:type="dxa"/>
            <w:shd w:val="clear" w:color="auto" w:fill="D9D9D9" w:themeFill="background1" w:themeFillShade="D9"/>
            <w:vAlign w:val="center"/>
          </w:tcPr>
          <w:p w14:paraId="740BE2C6" w14:textId="77777777" w:rsidR="003332E7" w:rsidRPr="00750C28" w:rsidRDefault="003332E7" w:rsidP="00E64803">
            <w:pPr>
              <w:spacing w:after="120"/>
              <w:jc w:val="both"/>
              <w:rPr>
                <w:rFonts w:cstheme="minorHAnsi"/>
                <w:b/>
                <w:sz w:val="24"/>
                <w:szCs w:val="24"/>
              </w:rPr>
            </w:pPr>
            <w:r w:rsidRPr="00750C28">
              <w:rPr>
                <w:rFonts w:cstheme="minorHAnsi"/>
                <w:b/>
                <w:sz w:val="24"/>
                <w:szCs w:val="24"/>
              </w:rPr>
              <w:t>Item</w:t>
            </w:r>
          </w:p>
        </w:tc>
        <w:tc>
          <w:tcPr>
            <w:tcW w:w="3827" w:type="dxa"/>
            <w:shd w:val="clear" w:color="auto" w:fill="D9D9D9" w:themeFill="background1" w:themeFillShade="D9"/>
            <w:vAlign w:val="center"/>
          </w:tcPr>
          <w:p w14:paraId="0707C610" w14:textId="77777777" w:rsidR="003332E7" w:rsidRPr="00750C28" w:rsidRDefault="003332E7" w:rsidP="00E64803">
            <w:pPr>
              <w:spacing w:after="120"/>
              <w:jc w:val="both"/>
              <w:rPr>
                <w:rFonts w:cstheme="minorHAnsi"/>
                <w:b/>
                <w:sz w:val="24"/>
                <w:szCs w:val="24"/>
              </w:rPr>
            </w:pPr>
            <w:r w:rsidRPr="00750C28">
              <w:rPr>
                <w:rFonts w:cstheme="minorHAnsi"/>
                <w:b/>
                <w:sz w:val="24"/>
                <w:szCs w:val="24"/>
              </w:rPr>
              <w:t>Descrição</w:t>
            </w:r>
          </w:p>
        </w:tc>
        <w:tc>
          <w:tcPr>
            <w:tcW w:w="1396" w:type="dxa"/>
            <w:shd w:val="clear" w:color="auto" w:fill="D9D9D9" w:themeFill="background1" w:themeFillShade="D9"/>
            <w:vAlign w:val="center"/>
          </w:tcPr>
          <w:p w14:paraId="5045F84D" w14:textId="77777777" w:rsidR="003332E7" w:rsidRPr="00750C28" w:rsidRDefault="003332E7" w:rsidP="00E64803">
            <w:pPr>
              <w:spacing w:after="120"/>
              <w:jc w:val="both"/>
              <w:rPr>
                <w:rFonts w:cstheme="minorHAnsi"/>
                <w:b/>
                <w:sz w:val="24"/>
                <w:szCs w:val="24"/>
              </w:rPr>
            </w:pPr>
            <w:r w:rsidRPr="00750C28">
              <w:rPr>
                <w:rFonts w:cstheme="minorHAnsi"/>
                <w:b/>
                <w:sz w:val="24"/>
                <w:szCs w:val="24"/>
              </w:rPr>
              <w:t>Quantidade (Meses)</w:t>
            </w:r>
          </w:p>
        </w:tc>
        <w:tc>
          <w:tcPr>
            <w:tcW w:w="1621" w:type="dxa"/>
            <w:shd w:val="clear" w:color="auto" w:fill="D9D9D9" w:themeFill="background1" w:themeFillShade="D9"/>
            <w:vAlign w:val="center"/>
          </w:tcPr>
          <w:p w14:paraId="27538D6C" w14:textId="77777777" w:rsidR="003332E7" w:rsidRPr="00750C28" w:rsidRDefault="003332E7" w:rsidP="00E64803">
            <w:pPr>
              <w:spacing w:after="120"/>
              <w:jc w:val="center"/>
              <w:rPr>
                <w:rFonts w:cstheme="minorHAnsi"/>
                <w:b/>
                <w:sz w:val="24"/>
                <w:szCs w:val="24"/>
              </w:rPr>
            </w:pPr>
            <w:r w:rsidRPr="00750C28">
              <w:rPr>
                <w:rFonts w:cstheme="minorHAnsi"/>
                <w:b/>
                <w:sz w:val="24"/>
                <w:szCs w:val="24"/>
              </w:rPr>
              <w:t>Valor Mensal (R$)</w:t>
            </w:r>
          </w:p>
        </w:tc>
        <w:tc>
          <w:tcPr>
            <w:tcW w:w="1661" w:type="dxa"/>
            <w:shd w:val="clear" w:color="auto" w:fill="D9D9D9" w:themeFill="background1" w:themeFillShade="D9"/>
            <w:vAlign w:val="center"/>
          </w:tcPr>
          <w:p w14:paraId="4B652DD8" w14:textId="77777777" w:rsidR="003332E7" w:rsidRPr="00750C28" w:rsidRDefault="003332E7" w:rsidP="00E64803">
            <w:pPr>
              <w:spacing w:after="120"/>
              <w:jc w:val="center"/>
              <w:rPr>
                <w:rFonts w:cstheme="minorHAnsi"/>
                <w:b/>
                <w:sz w:val="24"/>
                <w:szCs w:val="24"/>
              </w:rPr>
            </w:pPr>
            <w:r w:rsidRPr="00750C28">
              <w:rPr>
                <w:rFonts w:cstheme="minorHAnsi"/>
                <w:b/>
                <w:sz w:val="24"/>
                <w:szCs w:val="24"/>
              </w:rPr>
              <w:t>Valor total (R$)</w:t>
            </w:r>
          </w:p>
        </w:tc>
      </w:tr>
      <w:tr w:rsidR="003332E7" w:rsidRPr="00750C28" w14:paraId="329A2BBB" w14:textId="77777777" w:rsidTr="00E64803">
        <w:tc>
          <w:tcPr>
            <w:tcW w:w="704" w:type="dxa"/>
            <w:vAlign w:val="center"/>
          </w:tcPr>
          <w:p w14:paraId="2706C651" w14:textId="77777777" w:rsidR="003332E7" w:rsidRPr="00750C28" w:rsidRDefault="003332E7" w:rsidP="00E64803">
            <w:pPr>
              <w:spacing w:after="120"/>
              <w:jc w:val="center"/>
              <w:rPr>
                <w:rFonts w:cstheme="minorHAnsi"/>
                <w:sz w:val="24"/>
                <w:szCs w:val="24"/>
              </w:rPr>
            </w:pPr>
            <w:r w:rsidRPr="00750C28">
              <w:rPr>
                <w:rFonts w:cstheme="minorHAnsi"/>
                <w:sz w:val="24"/>
                <w:szCs w:val="24"/>
              </w:rPr>
              <w:t>1</w:t>
            </w:r>
          </w:p>
        </w:tc>
        <w:tc>
          <w:tcPr>
            <w:tcW w:w="3827" w:type="dxa"/>
          </w:tcPr>
          <w:p w14:paraId="49F2C739" w14:textId="77777777" w:rsidR="003332E7" w:rsidRPr="00750C28" w:rsidRDefault="003332E7" w:rsidP="00E64803">
            <w:pPr>
              <w:spacing w:after="120"/>
              <w:jc w:val="both"/>
              <w:rPr>
                <w:rFonts w:cstheme="minorHAnsi"/>
                <w:sz w:val="24"/>
                <w:szCs w:val="24"/>
              </w:rPr>
            </w:pPr>
            <w:r w:rsidRPr="00750C28">
              <w:rPr>
                <w:rFonts w:cstheme="minorHAnsi"/>
                <w:sz w:val="24"/>
                <w:szCs w:val="24"/>
              </w:rPr>
              <w:t>Sistema de Contabilidade Pública e AUDESP, Orçamento e Tesouraria</w:t>
            </w:r>
          </w:p>
        </w:tc>
        <w:tc>
          <w:tcPr>
            <w:tcW w:w="1396" w:type="dxa"/>
            <w:vAlign w:val="center"/>
          </w:tcPr>
          <w:p w14:paraId="01D1BF96" w14:textId="77777777" w:rsidR="003332E7" w:rsidRPr="00750C28" w:rsidRDefault="003332E7" w:rsidP="00E64803">
            <w:pPr>
              <w:spacing w:after="120"/>
              <w:jc w:val="center"/>
              <w:rPr>
                <w:rFonts w:cstheme="minorHAnsi"/>
                <w:sz w:val="24"/>
                <w:szCs w:val="24"/>
              </w:rPr>
            </w:pPr>
            <w:r w:rsidRPr="00750C28">
              <w:rPr>
                <w:rFonts w:cstheme="minorHAnsi"/>
                <w:sz w:val="24"/>
                <w:szCs w:val="24"/>
              </w:rPr>
              <w:t>12</w:t>
            </w:r>
          </w:p>
        </w:tc>
        <w:tc>
          <w:tcPr>
            <w:tcW w:w="1621" w:type="dxa"/>
            <w:vAlign w:val="center"/>
          </w:tcPr>
          <w:p w14:paraId="66AF83DA"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c>
          <w:tcPr>
            <w:tcW w:w="1661" w:type="dxa"/>
            <w:vAlign w:val="center"/>
          </w:tcPr>
          <w:p w14:paraId="76624266"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r>
      <w:tr w:rsidR="003332E7" w:rsidRPr="00750C28" w14:paraId="4DC5CC19" w14:textId="77777777" w:rsidTr="00E64803">
        <w:tc>
          <w:tcPr>
            <w:tcW w:w="704" w:type="dxa"/>
            <w:vAlign w:val="center"/>
          </w:tcPr>
          <w:p w14:paraId="5F8C7554" w14:textId="77777777" w:rsidR="003332E7" w:rsidRPr="00750C28" w:rsidRDefault="003332E7" w:rsidP="00E64803">
            <w:pPr>
              <w:spacing w:after="120"/>
              <w:jc w:val="center"/>
              <w:rPr>
                <w:rFonts w:cstheme="minorHAnsi"/>
                <w:sz w:val="24"/>
                <w:szCs w:val="24"/>
              </w:rPr>
            </w:pPr>
            <w:r w:rsidRPr="00750C28">
              <w:rPr>
                <w:rFonts w:cstheme="minorHAnsi"/>
                <w:sz w:val="24"/>
                <w:szCs w:val="24"/>
              </w:rPr>
              <w:t>2</w:t>
            </w:r>
          </w:p>
        </w:tc>
        <w:tc>
          <w:tcPr>
            <w:tcW w:w="3827" w:type="dxa"/>
          </w:tcPr>
          <w:p w14:paraId="2A7E13E6" w14:textId="77777777" w:rsidR="003332E7" w:rsidRPr="00750C28" w:rsidRDefault="003332E7" w:rsidP="00E64803">
            <w:pPr>
              <w:spacing w:after="120"/>
              <w:jc w:val="both"/>
              <w:rPr>
                <w:rFonts w:cstheme="minorHAnsi"/>
                <w:sz w:val="24"/>
                <w:szCs w:val="24"/>
              </w:rPr>
            </w:pPr>
            <w:r w:rsidRPr="00750C28">
              <w:rPr>
                <w:rFonts w:cstheme="minorHAnsi"/>
                <w:sz w:val="24"/>
                <w:szCs w:val="24"/>
              </w:rPr>
              <w:t>Administração de Estoque</w:t>
            </w:r>
          </w:p>
        </w:tc>
        <w:tc>
          <w:tcPr>
            <w:tcW w:w="1396" w:type="dxa"/>
          </w:tcPr>
          <w:p w14:paraId="41CE261D" w14:textId="77777777" w:rsidR="003332E7" w:rsidRPr="00750C28" w:rsidRDefault="003332E7" w:rsidP="00E64803">
            <w:pPr>
              <w:spacing w:after="120"/>
              <w:jc w:val="center"/>
              <w:rPr>
                <w:rFonts w:cstheme="minorHAnsi"/>
                <w:sz w:val="24"/>
                <w:szCs w:val="24"/>
              </w:rPr>
            </w:pPr>
            <w:r w:rsidRPr="00750C28">
              <w:rPr>
                <w:rFonts w:cstheme="minorHAnsi"/>
                <w:sz w:val="24"/>
                <w:szCs w:val="24"/>
              </w:rPr>
              <w:t>12</w:t>
            </w:r>
          </w:p>
        </w:tc>
        <w:tc>
          <w:tcPr>
            <w:tcW w:w="1621" w:type="dxa"/>
            <w:vAlign w:val="center"/>
          </w:tcPr>
          <w:p w14:paraId="1C98EBEC"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c>
          <w:tcPr>
            <w:tcW w:w="1661" w:type="dxa"/>
            <w:vAlign w:val="center"/>
          </w:tcPr>
          <w:p w14:paraId="319F77DB"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r>
      <w:tr w:rsidR="003332E7" w:rsidRPr="00750C28" w14:paraId="48E3F1FE" w14:textId="77777777" w:rsidTr="00E64803">
        <w:tc>
          <w:tcPr>
            <w:tcW w:w="704" w:type="dxa"/>
            <w:vAlign w:val="center"/>
          </w:tcPr>
          <w:p w14:paraId="3833B61F" w14:textId="79812A25" w:rsidR="003332E7" w:rsidRPr="00750C28" w:rsidRDefault="00337993" w:rsidP="00E64803">
            <w:pPr>
              <w:spacing w:after="120"/>
              <w:jc w:val="center"/>
              <w:rPr>
                <w:rFonts w:cstheme="minorHAnsi"/>
                <w:sz w:val="24"/>
                <w:szCs w:val="24"/>
              </w:rPr>
            </w:pPr>
            <w:r w:rsidRPr="00750C28">
              <w:rPr>
                <w:rFonts w:cstheme="minorHAnsi"/>
                <w:sz w:val="24"/>
                <w:szCs w:val="24"/>
              </w:rPr>
              <w:t>3</w:t>
            </w:r>
          </w:p>
        </w:tc>
        <w:tc>
          <w:tcPr>
            <w:tcW w:w="3827" w:type="dxa"/>
          </w:tcPr>
          <w:p w14:paraId="32DE9157" w14:textId="77777777" w:rsidR="003332E7" w:rsidRPr="00750C28" w:rsidRDefault="003332E7" w:rsidP="00E64803">
            <w:pPr>
              <w:spacing w:after="120"/>
              <w:jc w:val="both"/>
              <w:rPr>
                <w:rFonts w:cstheme="minorHAnsi"/>
                <w:sz w:val="24"/>
                <w:szCs w:val="24"/>
              </w:rPr>
            </w:pPr>
            <w:r w:rsidRPr="00750C28">
              <w:rPr>
                <w:rFonts w:cstheme="minorHAnsi"/>
                <w:sz w:val="24"/>
                <w:szCs w:val="24"/>
              </w:rPr>
              <w:t>Compras e Licitações AUDESP FASE IV</w:t>
            </w:r>
          </w:p>
        </w:tc>
        <w:tc>
          <w:tcPr>
            <w:tcW w:w="1396" w:type="dxa"/>
          </w:tcPr>
          <w:p w14:paraId="1F7A746C" w14:textId="77777777" w:rsidR="003332E7" w:rsidRPr="00750C28" w:rsidRDefault="003332E7" w:rsidP="00E64803">
            <w:pPr>
              <w:spacing w:after="120"/>
              <w:jc w:val="center"/>
              <w:rPr>
                <w:rFonts w:cstheme="minorHAnsi"/>
                <w:sz w:val="24"/>
                <w:szCs w:val="24"/>
              </w:rPr>
            </w:pPr>
            <w:r w:rsidRPr="00750C28">
              <w:rPr>
                <w:rFonts w:cstheme="minorHAnsi"/>
                <w:sz w:val="24"/>
                <w:szCs w:val="24"/>
              </w:rPr>
              <w:t>12</w:t>
            </w:r>
          </w:p>
        </w:tc>
        <w:tc>
          <w:tcPr>
            <w:tcW w:w="1621" w:type="dxa"/>
            <w:vAlign w:val="center"/>
          </w:tcPr>
          <w:p w14:paraId="37D12774"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c>
          <w:tcPr>
            <w:tcW w:w="1661" w:type="dxa"/>
            <w:vAlign w:val="center"/>
          </w:tcPr>
          <w:p w14:paraId="6DE36D45"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r>
      <w:tr w:rsidR="003332E7" w:rsidRPr="00750C28" w14:paraId="7368F8C1" w14:textId="77777777" w:rsidTr="00E64803">
        <w:tc>
          <w:tcPr>
            <w:tcW w:w="704" w:type="dxa"/>
            <w:vAlign w:val="center"/>
          </w:tcPr>
          <w:p w14:paraId="6BC775E9" w14:textId="49FE63F7" w:rsidR="003332E7" w:rsidRPr="00750C28" w:rsidRDefault="00337993" w:rsidP="00E64803">
            <w:pPr>
              <w:spacing w:after="120"/>
              <w:jc w:val="center"/>
              <w:rPr>
                <w:rFonts w:cstheme="minorHAnsi"/>
                <w:sz w:val="24"/>
                <w:szCs w:val="24"/>
              </w:rPr>
            </w:pPr>
            <w:r w:rsidRPr="00750C28">
              <w:rPr>
                <w:rFonts w:cstheme="minorHAnsi"/>
                <w:sz w:val="24"/>
                <w:szCs w:val="24"/>
              </w:rPr>
              <w:t>4</w:t>
            </w:r>
          </w:p>
        </w:tc>
        <w:tc>
          <w:tcPr>
            <w:tcW w:w="3827" w:type="dxa"/>
          </w:tcPr>
          <w:p w14:paraId="5E036746" w14:textId="77777777" w:rsidR="003332E7" w:rsidRPr="00750C28" w:rsidRDefault="003332E7" w:rsidP="00E64803">
            <w:pPr>
              <w:spacing w:after="120"/>
              <w:jc w:val="both"/>
              <w:rPr>
                <w:rFonts w:cstheme="minorHAnsi"/>
                <w:sz w:val="24"/>
                <w:szCs w:val="24"/>
              </w:rPr>
            </w:pPr>
            <w:r w:rsidRPr="00750C28">
              <w:rPr>
                <w:rFonts w:cstheme="minorHAnsi"/>
                <w:sz w:val="24"/>
                <w:szCs w:val="24"/>
              </w:rPr>
              <w:t>Patrimônio Público</w:t>
            </w:r>
          </w:p>
        </w:tc>
        <w:tc>
          <w:tcPr>
            <w:tcW w:w="1396" w:type="dxa"/>
          </w:tcPr>
          <w:p w14:paraId="439DDD8B" w14:textId="77777777" w:rsidR="003332E7" w:rsidRPr="00750C28" w:rsidRDefault="003332E7" w:rsidP="00E64803">
            <w:pPr>
              <w:spacing w:after="120"/>
              <w:jc w:val="center"/>
              <w:rPr>
                <w:rFonts w:cstheme="minorHAnsi"/>
                <w:sz w:val="24"/>
                <w:szCs w:val="24"/>
              </w:rPr>
            </w:pPr>
            <w:r w:rsidRPr="00750C28">
              <w:rPr>
                <w:rFonts w:cstheme="minorHAnsi"/>
                <w:sz w:val="24"/>
                <w:szCs w:val="24"/>
              </w:rPr>
              <w:t>12</w:t>
            </w:r>
          </w:p>
        </w:tc>
        <w:tc>
          <w:tcPr>
            <w:tcW w:w="1621" w:type="dxa"/>
            <w:vAlign w:val="center"/>
          </w:tcPr>
          <w:p w14:paraId="1A48F3AB"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c>
          <w:tcPr>
            <w:tcW w:w="1661" w:type="dxa"/>
            <w:vAlign w:val="center"/>
          </w:tcPr>
          <w:p w14:paraId="7BB8963F"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r>
      <w:tr w:rsidR="003332E7" w:rsidRPr="00750C28" w14:paraId="4A5DBCC9" w14:textId="77777777" w:rsidTr="00E64803">
        <w:tc>
          <w:tcPr>
            <w:tcW w:w="704" w:type="dxa"/>
            <w:vAlign w:val="center"/>
          </w:tcPr>
          <w:p w14:paraId="1D1BE659" w14:textId="2A7B98B5" w:rsidR="003332E7" w:rsidRPr="00750C28" w:rsidRDefault="00337993" w:rsidP="00E64803">
            <w:pPr>
              <w:spacing w:after="120"/>
              <w:jc w:val="center"/>
              <w:rPr>
                <w:rFonts w:cstheme="minorHAnsi"/>
                <w:sz w:val="24"/>
                <w:szCs w:val="24"/>
              </w:rPr>
            </w:pPr>
            <w:r w:rsidRPr="00750C28">
              <w:rPr>
                <w:rFonts w:cstheme="minorHAnsi"/>
                <w:sz w:val="24"/>
                <w:szCs w:val="24"/>
              </w:rPr>
              <w:t>5</w:t>
            </w:r>
          </w:p>
        </w:tc>
        <w:tc>
          <w:tcPr>
            <w:tcW w:w="3827" w:type="dxa"/>
          </w:tcPr>
          <w:p w14:paraId="52609CE7" w14:textId="77777777" w:rsidR="003332E7" w:rsidRPr="00750C28" w:rsidRDefault="003332E7" w:rsidP="00E64803">
            <w:pPr>
              <w:spacing w:after="120"/>
              <w:jc w:val="both"/>
              <w:rPr>
                <w:rFonts w:cstheme="minorHAnsi"/>
                <w:sz w:val="24"/>
                <w:szCs w:val="24"/>
              </w:rPr>
            </w:pPr>
            <w:r w:rsidRPr="00750C28">
              <w:rPr>
                <w:rFonts w:cstheme="minorHAnsi"/>
                <w:sz w:val="24"/>
                <w:szCs w:val="24"/>
              </w:rPr>
              <w:t>Portal da Transparência Via Web</w:t>
            </w:r>
          </w:p>
        </w:tc>
        <w:tc>
          <w:tcPr>
            <w:tcW w:w="1396" w:type="dxa"/>
          </w:tcPr>
          <w:p w14:paraId="5F702913" w14:textId="77777777" w:rsidR="003332E7" w:rsidRPr="00750C28" w:rsidRDefault="003332E7" w:rsidP="00E64803">
            <w:pPr>
              <w:spacing w:after="120"/>
              <w:jc w:val="center"/>
              <w:rPr>
                <w:rFonts w:cstheme="minorHAnsi"/>
                <w:sz w:val="24"/>
                <w:szCs w:val="24"/>
              </w:rPr>
            </w:pPr>
            <w:r w:rsidRPr="00750C28">
              <w:rPr>
                <w:rFonts w:cstheme="minorHAnsi"/>
                <w:sz w:val="24"/>
                <w:szCs w:val="24"/>
              </w:rPr>
              <w:t>12</w:t>
            </w:r>
          </w:p>
        </w:tc>
        <w:tc>
          <w:tcPr>
            <w:tcW w:w="1621" w:type="dxa"/>
            <w:vAlign w:val="center"/>
          </w:tcPr>
          <w:p w14:paraId="6CE4B1F7"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c>
          <w:tcPr>
            <w:tcW w:w="1661" w:type="dxa"/>
            <w:vAlign w:val="center"/>
          </w:tcPr>
          <w:p w14:paraId="1C8C386F"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r>
      <w:tr w:rsidR="003332E7" w:rsidRPr="00750C28" w14:paraId="5BE6B028" w14:textId="77777777" w:rsidTr="00E64803">
        <w:tc>
          <w:tcPr>
            <w:tcW w:w="704" w:type="dxa"/>
            <w:vAlign w:val="center"/>
          </w:tcPr>
          <w:p w14:paraId="09204948" w14:textId="6A43217E" w:rsidR="003332E7" w:rsidRPr="00750C28" w:rsidRDefault="00337993" w:rsidP="00E64803">
            <w:pPr>
              <w:spacing w:after="120"/>
              <w:jc w:val="center"/>
              <w:rPr>
                <w:rFonts w:cstheme="minorHAnsi"/>
                <w:sz w:val="24"/>
                <w:szCs w:val="24"/>
              </w:rPr>
            </w:pPr>
            <w:r w:rsidRPr="00750C28">
              <w:rPr>
                <w:rFonts w:cstheme="minorHAnsi"/>
                <w:sz w:val="24"/>
                <w:szCs w:val="24"/>
              </w:rPr>
              <w:t>6</w:t>
            </w:r>
          </w:p>
        </w:tc>
        <w:tc>
          <w:tcPr>
            <w:tcW w:w="3827" w:type="dxa"/>
          </w:tcPr>
          <w:p w14:paraId="36A815F7" w14:textId="77777777" w:rsidR="003332E7" w:rsidRPr="00750C28" w:rsidRDefault="003332E7" w:rsidP="00E64803">
            <w:pPr>
              <w:spacing w:after="120"/>
              <w:jc w:val="both"/>
              <w:rPr>
                <w:rFonts w:cstheme="minorHAnsi"/>
                <w:sz w:val="24"/>
                <w:szCs w:val="24"/>
              </w:rPr>
            </w:pPr>
            <w:r w:rsidRPr="00750C28">
              <w:rPr>
                <w:rFonts w:cstheme="minorHAnsi"/>
                <w:sz w:val="24"/>
                <w:szCs w:val="24"/>
              </w:rPr>
              <w:t>Gestão de Recursos Humanos e Folha de Pagamento</w:t>
            </w:r>
          </w:p>
        </w:tc>
        <w:tc>
          <w:tcPr>
            <w:tcW w:w="1396" w:type="dxa"/>
          </w:tcPr>
          <w:p w14:paraId="695F7128" w14:textId="77777777" w:rsidR="003332E7" w:rsidRPr="00750C28" w:rsidRDefault="003332E7" w:rsidP="00E64803">
            <w:pPr>
              <w:spacing w:after="120"/>
              <w:jc w:val="center"/>
              <w:rPr>
                <w:rFonts w:cstheme="minorHAnsi"/>
                <w:sz w:val="24"/>
                <w:szCs w:val="24"/>
              </w:rPr>
            </w:pPr>
            <w:r w:rsidRPr="00750C28">
              <w:rPr>
                <w:rFonts w:cstheme="minorHAnsi"/>
                <w:sz w:val="24"/>
                <w:szCs w:val="24"/>
              </w:rPr>
              <w:t>12</w:t>
            </w:r>
          </w:p>
        </w:tc>
        <w:tc>
          <w:tcPr>
            <w:tcW w:w="1621" w:type="dxa"/>
            <w:vAlign w:val="center"/>
          </w:tcPr>
          <w:p w14:paraId="0D84EFDD"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c>
          <w:tcPr>
            <w:tcW w:w="1661" w:type="dxa"/>
            <w:vAlign w:val="center"/>
          </w:tcPr>
          <w:p w14:paraId="3FF2AD14" w14:textId="77777777" w:rsidR="003332E7" w:rsidRPr="00750C28" w:rsidRDefault="003332E7" w:rsidP="00E64803">
            <w:pPr>
              <w:spacing w:after="120"/>
              <w:jc w:val="center"/>
              <w:rPr>
                <w:rFonts w:cstheme="minorHAnsi"/>
                <w:sz w:val="24"/>
                <w:szCs w:val="24"/>
              </w:rPr>
            </w:pPr>
            <w:r w:rsidRPr="00750C28">
              <w:rPr>
                <w:rFonts w:cstheme="minorHAnsi"/>
                <w:sz w:val="24"/>
                <w:szCs w:val="24"/>
              </w:rPr>
              <w:t>-</w:t>
            </w:r>
          </w:p>
        </w:tc>
      </w:tr>
      <w:tr w:rsidR="003332E7" w:rsidRPr="00750C28" w14:paraId="21FBD8DE" w14:textId="77777777" w:rsidTr="00E64803">
        <w:tc>
          <w:tcPr>
            <w:tcW w:w="704" w:type="dxa"/>
            <w:vAlign w:val="center"/>
          </w:tcPr>
          <w:p w14:paraId="3C00CAD8" w14:textId="77777777" w:rsidR="003332E7" w:rsidRPr="00750C28" w:rsidRDefault="003332E7" w:rsidP="00E64803">
            <w:pPr>
              <w:spacing w:after="120"/>
              <w:jc w:val="center"/>
              <w:rPr>
                <w:rFonts w:cstheme="minorHAnsi"/>
                <w:sz w:val="24"/>
                <w:szCs w:val="24"/>
              </w:rPr>
            </w:pPr>
          </w:p>
        </w:tc>
        <w:tc>
          <w:tcPr>
            <w:tcW w:w="3827" w:type="dxa"/>
          </w:tcPr>
          <w:p w14:paraId="057291EB" w14:textId="77777777" w:rsidR="003332E7" w:rsidRPr="00750C28" w:rsidRDefault="003332E7" w:rsidP="00E64803">
            <w:pPr>
              <w:spacing w:after="120"/>
              <w:jc w:val="both"/>
              <w:rPr>
                <w:rFonts w:cstheme="minorHAnsi"/>
                <w:b/>
                <w:sz w:val="24"/>
                <w:szCs w:val="24"/>
              </w:rPr>
            </w:pPr>
            <w:r w:rsidRPr="00750C28">
              <w:rPr>
                <w:rFonts w:cstheme="minorHAnsi"/>
                <w:b/>
                <w:sz w:val="24"/>
                <w:szCs w:val="24"/>
              </w:rPr>
              <w:t>TOTAL</w:t>
            </w:r>
          </w:p>
        </w:tc>
        <w:tc>
          <w:tcPr>
            <w:tcW w:w="1396" w:type="dxa"/>
          </w:tcPr>
          <w:p w14:paraId="1754A8DC" w14:textId="77777777" w:rsidR="003332E7" w:rsidRPr="00750C28" w:rsidRDefault="003332E7" w:rsidP="00E64803">
            <w:pPr>
              <w:spacing w:after="120"/>
              <w:jc w:val="center"/>
              <w:rPr>
                <w:rFonts w:cstheme="minorHAnsi"/>
                <w:b/>
                <w:sz w:val="24"/>
                <w:szCs w:val="24"/>
              </w:rPr>
            </w:pPr>
            <w:r w:rsidRPr="00750C28">
              <w:rPr>
                <w:rFonts w:cstheme="minorHAnsi"/>
                <w:b/>
                <w:sz w:val="24"/>
                <w:szCs w:val="24"/>
              </w:rPr>
              <w:t>-</w:t>
            </w:r>
          </w:p>
        </w:tc>
        <w:tc>
          <w:tcPr>
            <w:tcW w:w="1621" w:type="dxa"/>
            <w:vAlign w:val="center"/>
          </w:tcPr>
          <w:p w14:paraId="25DEB426" w14:textId="77777777" w:rsidR="003332E7" w:rsidRPr="00750C28" w:rsidRDefault="003332E7" w:rsidP="00E64803">
            <w:pPr>
              <w:spacing w:after="120"/>
              <w:jc w:val="center"/>
              <w:rPr>
                <w:rFonts w:cstheme="minorHAnsi"/>
                <w:b/>
                <w:sz w:val="24"/>
                <w:szCs w:val="24"/>
              </w:rPr>
            </w:pPr>
            <w:r w:rsidRPr="00750C28">
              <w:rPr>
                <w:rFonts w:cstheme="minorHAnsi"/>
                <w:b/>
                <w:sz w:val="24"/>
                <w:szCs w:val="24"/>
              </w:rPr>
              <w:t>-</w:t>
            </w:r>
          </w:p>
        </w:tc>
        <w:tc>
          <w:tcPr>
            <w:tcW w:w="1661" w:type="dxa"/>
            <w:vAlign w:val="center"/>
          </w:tcPr>
          <w:p w14:paraId="6BB1E06E" w14:textId="77777777" w:rsidR="003332E7" w:rsidRPr="00750C28" w:rsidRDefault="003332E7" w:rsidP="00E64803">
            <w:pPr>
              <w:spacing w:after="120"/>
              <w:jc w:val="center"/>
              <w:rPr>
                <w:rFonts w:cstheme="minorHAnsi"/>
                <w:b/>
                <w:sz w:val="24"/>
                <w:szCs w:val="24"/>
              </w:rPr>
            </w:pPr>
            <w:r w:rsidRPr="00750C28">
              <w:rPr>
                <w:rFonts w:cstheme="minorHAnsi"/>
                <w:b/>
                <w:sz w:val="24"/>
                <w:szCs w:val="24"/>
              </w:rPr>
              <w:t>-</w:t>
            </w:r>
          </w:p>
        </w:tc>
      </w:tr>
    </w:tbl>
    <w:p w14:paraId="26FCC448" w14:textId="77777777" w:rsidR="003332E7" w:rsidRPr="00750C28" w:rsidRDefault="003332E7" w:rsidP="003332E7">
      <w:pPr>
        <w:spacing w:after="120" w:line="240" w:lineRule="auto"/>
        <w:jc w:val="both"/>
        <w:rPr>
          <w:rFonts w:cstheme="minorHAnsi"/>
          <w:sz w:val="24"/>
          <w:szCs w:val="24"/>
        </w:rPr>
      </w:pPr>
    </w:p>
    <w:p w14:paraId="5F4D5763" w14:textId="77777777" w:rsidR="00AF05C0" w:rsidRDefault="00DC1A77" w:rsidP="002707D7">
      <w:pPr>
        <w:spacing w:after="120" w:line="240" w:lineRule="auto"/>
        <w:jc w:val="both"/>
        <w:rPr>
          <w:rFonts w:cstheme="minorHAnsi"/>
          <w:sz w:val="24"/>
          <w:szCs w:val="24"/>
        </w:rPr>
      </w:pPr>
      <w:r w:rsidRPr="00750C28">
        <w:rPr>
          <w:rFonts w:cstheme="minorHAnsi"/>
          <w:sz w:val="24"/>
          <w:szCs w:val="24"/>
        </w:rPr>
        <w:t xml:space="preserve">5.2 – </w:t>
      </w:r>
      <w:r w:rsidR="00AF05C0" w:rsidRPr="00AF05C0">
        <w:rPr>
          <w:rFonts w:cstheme="minorHAnsi"/>
          <w:sz w:val="24"/>
          <w:szCs w:val="24"/>
        </w:rPr>
        <w:t>O custo da conversão, do saneamento de dados e da implantação dos sistemas objeto da licitação, bem como o treinamento para sua utilização, são de responsabilidade do licitante vencedor, não sendo devido à Câmara nenhum pagamento adicional para esse fim.</w:t>
      </w:r>
    </w:p>
    <w:p w14:paraId="3D38DE0C" w14:textId="0AE8728A" w:rsidR="002707D7" w:rsidRPr="00750C28" w:rsidRDefault="00AF05C0" w:rsidP="002707D7">
      <w:pPr>
        <w:spacing w:after="120" w:line="240" w:lineRule="auto"/>
        <w:jc w:val="both"/>
        <w:rPr>
          <w:rFonts w:cstheme="minorHAnsi"/>
          <w:sz w:val="24"/>
          <w:szCs w:val="24"/>
        </w:rPr>
      </w:pPr>
      <w:r w:rsidRPr="00750C28">
        <w:rPr>
          <w:rFonts w:cstheme="minorHAnsi"/>
          <w:sz w:val="24"/>
          <w:szCs w:val="24"/>
        </w:rPr>
        <w:t xml:space="preserve">5.3 – </w:t>
      </w:r>
      <w:r w:rsidR="002707D7" w:rsidRPr="00750C28">
        <w:rPr>
          <w:rFonts w:cstheme="minorHAnsi"/>
          <w:sz w:val="24"/>
          <w:szCs w:val="24"/>
        </w:rPr>
        <w:t>O reajuste de preços será feito</w:t>
      </w:r>
      <w:r w:rsidR="008A6906" w:rsidRPr="00750C28">
        <w:rPr>
          <w:rFonts w:cstheme="minorHAnsi"/>
          <w:sz w:val="24"/>
          <w:szCs w:val="24"/>
        </w:rPr>
        <w:t xml:space="preserve"> anualmente</w:t>
      </w:r>
      <w:r w:rsidR="002707D7" w:rsidRPr="00750C28">
        <w:rPr>
          <w:rFonts w:cstheme="minorHAnsi"/>
          <w:sz w:val="24"/>
          <w:szCs w:val="24"/>
        </w:rPr>
        <w:t xml:space="preserve"> de acordo com a Legislação em vigor, tomando-se por base a variação do</w:t>
      </w:r>
      <w:r w:rsidR="008A6906" w:rsidRPr="00750C28">
        <w:rPr>
          <w:rFonts w:cstheme="minorHAnsi"/>
          <w:sz w:val="24"/>
          <w:szCs w:val="24"/>
        </w:rPr>
        <w:t xml:space="preserve"> IGP-M.</w:t>
      </w:r>
      <w:r>
        <w:rPr>
          <w:rFonts w:cstheme="minorHAnsi"/>
          <w:sz w:val="24"/>
          <w:szCs w:val="24"/>
        </w:rPr>
        <w:t xml:space="preserve"> </w:t>
      </w:r>
      <w:r w:rsidR="002707D7" w:rsidRPr="00750C28">
        <w:rPr>
          <w:rFonts w:cstheme="minorHAnsi"/>
          <w:sz w:val="24"/>
          <w:szCs w:val="24"/>
        </w:rPr>
        <w:t>No caso da variação do IGP-M ser negativa, deixar-se-á de aplicar o referido índice, mantendo-se, assim, o valor até então cobrado mensalmente.</w:t>
      </w:r>
    </w:p>
    <w:p w14:paraId="4894B4DC" w14:textId="4BD85066" w:rsidR="002707D7" w:rsidRPr="00E85F19" w:rsidRDefault="00DC1A77" w:rsidP="002707D7">
      <w:pPr>
        <w:spacing w:after="120" w:line="240" w:lineRule="auto"/>
        <w:jc w:val="both"/>
        <w:rPr>
          <w:rFonts w:cstheme="minorHAnsi"/>
          <w:sz w:val="24"/>
          <w:szCs w:val="24"/>
        </w:rPr>
      </w:pPr>
      <w:r w:rsidRPr="007F6680">
        <w:rPr>
          <w:rFonts w:cstheme="minorHAnsi"/>
          <w:sz w:val="24"/>
          <w:szCs w:val="24"/>
        </w:rPr>
        <w:t xml:space="preserve">5.4 – </w:t>
      </w:r>
      <w:r w:rsidR="002707D7" w:rsidRPr="007F6680">
        <w:rPr>
          <w:rFonts w:cstheme="minorHAnsi"/>
          <w:sz w:val="24"/>
          <w:szCs w:val="24"/>
        </w:rPr>
        <w:t xml:space="preserve">O valor referente aos encargos financeiros, acrescido de multa de 2% (dois por cento), mais juros de </w:t>
      </w:r>
      <w:r w:rsidR="00E85F19" w:rsidRPr="007F6680">
        <w:rPr>
          <w:rFonts w:cstheme="minorHAnsi"/>
          <w:sz w:val="24"/>
          <w:szCs w:val="24"/>
        </w:rPr>
        <w:t>1</w:t>
      </w:r>
      <w:r w:rsidR="002707D7" w:rsidRPr="007F6680">
        <w:rPr>
          <w:rFonts w:cstheme="minorHAnsi"/>
          <w:sz w:val="24"/>
          <w:szCs w:val="24"/>
        </w:rPr>
        <w:t>% (</w:t>
      </w:r>
      <w:r w:rsidR="00E85F19" w:rsidRPr="007F6680">
        <w:rPr>
          <w:rFonts w:cstheme="minorHAnsi"/>
          <w:sz w:val="24"/>
          <w:szCs w:val="24"/>
        </w:rPr>
        <w:t>um</w:t>
      </w:r>
      <w:r w:rsidR="002707D7" w:rsidRPr="007F6680">
        <w:rPr>
          <w:rFonts w:cstheme="minorHAnsi"/>
          <w:sz w:val="24"/>
          <w:szCs w:val="24"/>
        </w:rPr>
        <w:t xml:space="preserve"> por cento) por mês de atraso, será faturado juntamente com os valores do mês subsequente, destacado como “encargos financeiros referentes às duplicatas em atraso. ”</w:t>
      </w:r>
    </w:p>
    <w:p w14:paraId="4B3CF15F" w14:textId="716967E9" w:rsidR="00B70E3F" w:rsidRPr="00750C28" w:rsidRDefault="00DC1A77" w:rsidP="008A6906">
      <w:pPr>
        <w:spacing w:after="120" w:line="240" w:lineRule="auto"/>
        <w:jc w:val="both"/>
        <w:rPr>
          <w:rFonts w:cstheme="minorHAnsi"/>
          <w:sz w:val="24"/>
          <w:szCs w:val="24"/>
        </w:rPr>
      </w:pPr>
      <w:r w:rsidRPr="00750C28">
        <w:rPr>
          <w:rFonts w:cstheme="minorHAnsi"/>
          <w:sz w:val="24"/>
          <w:szCs w:val="24"/>
        </w:rPr>
        <w:t>5.</w:t>
      </w:r>
      <w:r w:rsidR="007F6680">
        <w:rPr>
          <w:rFonts w:cstheme="minorHAnsi"/>
          <w:sz w:val="24"/>
          <w:szCs w:val="24"/>
        </w:rPr>
        <w:t>5</w:t>
      </w:r>
      <w:r w:rsidRPr="00750C28">
        <w:rPr>
          <w:rFonts w:cstheme="minorHAnsi"/>
          <w:sz w:val="24"/>
          <w:szCs w:val="24"/>
        </w:rPr>
        <w:t xml:space="preserve"> – </w:t>
      </w:r>
      <w:r w:rsidR="00D40183" w:rsidRPr="00750C28">
        <w:rPr>
          <w:rFonts w:cstheme="minorHAnsi"/>
          <w:sz w:val="24"/>
          <w:szCs w:val="24"/>
        </w:rPr>
        <w:t>O</w:t>
      </w:r>
      <w:r w:rsidR="00A036C7" w:rsidRPr="00750C28">
        <w:rPr>
          <w:rFonts w:cstheme="minorHAnsi"/>
          <w:sz w:val="24"/>
          <w:szCs w:val="24"/>
        </w:rPr>
        <w:t>s s</w:t>
      </w:r>
      <w:r w:rsidR="00D40183" w:rsidRPr="00750C28">
        <w:rPr>
          <w:rFonts w:cstheme="minorHAnsi"/>
          <w:sz w:val="24"/>
          <w:szCs w:val="24"/>
        </w:rPr>
        <w:t>erviços de Atendimento Técnico</w:t>
      </w:r>
      <w:r w:rsidR="00A036C7" w:rsidRPr="00750C28">
        <w:rPr>
          <w:rFonts w:cstheme="minorHAnsi"/>
          <w:sz w:val="24"/>
          <w:szCs w:val="24"/>
        </w:rPr>
        <w:t xml:space="preserve"> deverão ser pagos contra a apresentação da fatura, observando-se as condições abaixo definidas, e serão realizadas dentro do horário comercial (08:00 às 18:00). Quando a prestação dos serviços se der fora do horário comercial, seu custo será acrescido de 50% (cinquenta por cento), independentemente de ser realizado na sede da CONTRATANTE ou da CONTRATADA.</w:t>
      </w:r>
    </w:p>
    <w:tbl>
      <w:tblPr>
        <w:tblW w:w="9072" w:type="dxa"/>
        <w:tblInd w:w="-5" w:type="dxa"/>
        <w:tblCellMar>
          <w:left w:w="70" w:type="dxa"/>
          <w:right w:w="70" w:type="dxa"/>
        </w:tblCellMar>
        <w:tblLook w:val="04A0" w:firstRow="1" w:lastRow="0" w:firstColumn="1" w:lastColumn="0" w:noHBand="0" w:noVBand="1"/>
      </w:tblPr>
      <w:tblGrid>
        <w:gridCol w:w="6804"/>
        <w:gridCol w:w="2268"/>
      </w:tblGrid>
      <w:tr w:rsidR="00613E2D" w:rsidRPr="00750C28" w14:paraId="4D36FDA2" w14:textId="77777777" w:rsidTr="00FF14B4">
        <w:trPr>
          <w:cantSplit/>
          <w:trHeight w:val="330"/>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A58A6" w14:textId="521492D8" w:rsidR="00613E2D" w:rsidRPr="007F6680" w:rsidRDefault="00613E2D" w:rsidP="00FF14B4">
            <w:pPr>
              <w:spacing w:after="120" w:line="240" w:lineRule="auto"/>
              <w:jc w:val="both"/>
              <w:rPr>
                <w:rFonts w:cstheme="minorHAnsi"/>
                <w:b/>
                <w:sz w:val="24"/>
                <w:szCs w:val="24"/>
              </w:rPr>
            </w:pPr>
            <w:r w:rsidRPr="007F6680">
              <w:rPr>
                <w:rFonts w:cstheme="minorHAnsi"/>
                <w:b/>
                <w:sz w:val="24"/>
                <w:szCs w:val="24"/>
              </w:rPr>
              <w:t>Atendimento e Suporte Técnico</w:t>
            </w:r>
            <w:r w:rsidR="00CC3A4B" w:rsidRPr="007F6680">
              <w:rPr>
                <w:rFonts w:cstheme="minorHAnsi"/>
                <w:b/>
                <w:sz w:val="24"/>
                <w:szCs w:val="24"/>
              </w:rPr>
              <w:t xml:space="preserve"> - Quando Solicitado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78004" w14:textId="77777777" w:rsidR="00613E2D" w:rsidRPr="007F6680" w:rsidRDefault="00613E2D" w:rsidP="00FF14B4">
            <w:pPr>
              <w:spacing w:after="120" w:line="240" w:lineRule="auto"/>
              <w:jc w:val="center"/>
              <w:rPr>
                <w:rFonts w:cstheme="minorHAnsi"/>
                <w:b/>
                <w:sz w:val="24"/>
                <w:szCs w:val="24"/>
              </w:rPr>
            </w:pPr>
            <w:r w:rsidRPr="007F6680">
              <w:rPr>
                <w:rFonts w:cstheme="minorHAnsi"/>
                <w:b/>
                <w:sz w:val="24"/>
                <w:szCs w:val="24"/>
              </w:rPr>
              <w:t>Valor por hora (R$)</w:t>
            </w:r>
          </w:p>
        </w:tc>
      </w:tr>
      <w:tr w:rsidR="00CC3A4B" w:rsidRPr="00750C28" w14:paraId="073CEE06" w14:textId="77777777" w:rsidTr="00FF14B4">
        <w:trPr>
          <w:cantSplit/>
        </w:trPr>
        <w:tc>
          <w:tcPr>
            <w:tcW w:w="6804" w:type="dxa"/>
            <w:tcBorders>
              <w:top w:val="single" w:sz="4" w:space="0" w:color="auto"/>
              <w:left w:val="single" w:sz="4" w:space="0" w:color="auto"/>
              <w:bottom w:val="single" w:sz="4" w:space="0" w:color="auto"/>
              <w:right w:val="single" w:sz="4" w:space="0" w:color="auto"/>
            </w:tcBorders>
            <w:vAlign w:val="center"/>
          </w:tcPr>
          <w:p w14:paraId="6AFB8E01" w14:textId="5B3CBE51" w:rsidR="00CC3A4B" w:rsidRPr="007F6680" w:rsidRDefault="00CC3A4B" w:rsidP="00CC3A4B">
            <w:pPr>
              <w:spacing w:after="120" w:line="240" w:lineRule="auto"/>
              <w:jc w:val="both"/>
              <w:rPr>
                <w:rFonts w:cstheme="minorHAnsi"/>
                <w:sz w:val="24"/>
                <w:szCs w:val="24"/>
              </w:rPr>
            </w:pPr>
            <w:r w:rsidRPr="007F6680">
              <w:rPr>
                <w:rFonts w:cstheme="minorHAnsi"/>
                <w:sz w:val="24"/>
                <w:szCs w:val="24"/>
              </w:rPr>
              <w:t xml:space="preserve">Atendimento e Suporte Técnico - presencial </w:t>
            </w:r>
          </w:p>
        </w:tc>
        <w:tc>
          <w:tcPr>
            <w:tcW w:w="2268" w:type="dxa"/>
            <w:tcBorders>
              <w:top w:val="single" w:sz="4" w:space="0" w:color="auto"/>
              <w:left w:val="single" w:sz="4" w:space="0" w:color="auto"/>
              <w:bottom w:val="single" w:sz="4" w:space="0" w:color="auto"/>
              <w:right w:val="single" w:sz="4" w:space="0" w:color="auto"/>
            </w:tcBorders>
            <w:vAlign w:val="center"/>
          </w:tcPr>
          <w:p w14:paraId="4F839D78" w14:textId="24A75C76" w:rsidR="00CC3A4B" w:rsidRPr="007F6680" w:rsidRDefault="00CC3A4B" w:rsidP="00FF14B4">
            <w:pPr>
              <w:spacing w:after="120" w:line="240" w:lineRule="auto"/>
              <w:jc w:val="center"/>
              <w:rPr>
                <w:rFonts w:cstheme="minorHAnsi"/>
                <w:sz w:val="24"/>
                <w:szCs w:val="24"/>
              </w:rPr>
            </w:pPr>
            <w:r w:rsidRPr="007F6680">
              <w:rPr>
                <w:rFonts w:cstheme="minorHAnsi"/>
                <w:sz w:val="24"/>
                <w:szCs w:val="24"/>
              </w:rPr>
              <w:t>-</w:t>
            </w:r>
          </w:p>
        </w:tc>
      </w:tr>
      <w:tr w:rsidR="00613E2D" w:rsidRPr="00750C28" w14:paraId="1846D00D" w14:textId="77777777" w:rsidTr="00FF14B4">
        <w:trPr>
          <w:cantSplit/>
        </w:trPr>
        <w:tc>
          <w:tcPr>
            <w:tcW w:w="6804" w:type="dxa"/>
            <w:tcBorders>
              <w:top w:val="single" w:sz="4" w:space="0" w:color="auto"/>
              <w:left w:val="single" w:sz="4" w:space="0" w:color="auto"/>
              <w:bottom w:val="single" w:sz="4" w:space="0" w:color="auto"/>
              <w:right w:val="single" w:sz="4" w:space="0" w:color="auto"/>
            </w:tcBorders>
            <w:vAlign w:val="center"/>
            <w:hideMark/>
          </w:tcPr>
          <w:p w14:paraId="51AD0412" w14:textId="67EBD1C3" w:rsidR="00613E2D" w:rsidRPr="007F6680" w:rsidRDefault="00CC3A4B" w:rsidP="00CC3A4B">
            <w:pPr>
              <w:spacing w:after="120" w:line="240" w:lineRule="auto"/>
              <w:jc w:val="both"/>
              <w:rPr>
                <w:rFonts w:cstheme="minorHAnsi"/>
                <w:sz w:val="24"/>
                <w:szCs w:val="24"/>
              </w:rPr>
            </w:pPr>
            <w:r w:rsidRPr="007F6680">
              <w:rPr>
                <w:rFonts w:cstheme="minorHAnsi"/>
                <w:sz w:val="24"/>
                <w:szCs w:val="24"/>
              </w:rPr>
              <w:t>Atendimento e Suporte Técnico - a distância (telefone/internet)</w:t>
            </w:r>
          </w:p>
        </w:tc>
        <w:tc>
          <w:tcPr>
            <w:tcW w:w="2268" w:type="dxa"/>
            <w:tcBorders>
              <w:top w:val="single" w:sz="4" w:space="0" w:color="auto"/>
              <w:left w:val="single" w:sz="4" w:space="0" w:color="auto"/>
              <w:bottom w:val="single" w:sz="4" w:space="0" w:color="auto"/>
              <w:right w:val="single" w:sz="4" w:space="0" w:color="auto"/>
            </w:tcBorders>
            <w:vAlign w:val="center"/>
          </w:tcPr>
          <w:p w14:paraId="758206AB" w14:textId="77777777" w:rsidR="00613E2D" w:rsidRPr="007F6680" w:rsidRDefault="00613E2D" w:rsidP="00FF14B4">
            <w:pPr>
              <w:spacing w:after="120" w:line="240" w:lineRule="auto"/>
              <w:jc w:val="center"/>
              <w:rPr>
                <w:rFonts w:cstheme="minorHAnsi"/>
                <w:sz w:val="24"/>
                <w:szCs w:val="24"/>
              </w:rPr>
            </w:pPr>
            <w:r w:rsidRPr="007F6680">
              <w:rPr>
                <w:rFonts w:cstheme="minorHAnsi"/>
                <w:sz w:val="24"/>
                <w:szCs w:val="24"/>
              </w:rPr>
              <w:t>-</w:t>
            </w:r>
          </w:p>
        </w:tc>
      </w:tr>
    </w:tbl>
    <w:p w14:paraId="1BB02E57" w14:textId="77777777" w:rsidR="007F6680" w:rsidRDefault="007F6680" w:rsidP="0038098F">
      <w:pPr>
        <w:spacing w:after="120" w:line="240" w:lineRule="auto"/>
        <w:jc w:val="both"/>
        <w:rPr>
          <w:rFonts w:cstheme="minorHAnsi"/>
          <w:sz w:val="24"/>
          <w:szCs w:val="24"/>
        </w:rPr>
      </w:pPr>
    </w:p>
    <w:p w14:paraId="72E5567D" w14:textId="21C19CFC" w:rsidR="0038098F" w:rsidRPr="00750C28" w:rsidRDefault="0038098F" w:rsidP="0038098F">
      <w:pPr>
        <w:spacing w:after="120" w:line="240" w:lineRule="auto"/>
        <w:jc w:val="both"/>
        <w:rPr>
          <w:rFonts w:cstheme="minorHAnsi"/>
          <w:color w:val="FF0000"/>
          <w:sz w:val="24"/>
          <w:szCs w:val="24"/>
        </w:rPr>
      </w:pPr>
      <w:r w:rsidRPr="00750C28">
        <w:rPr>
          <w:rFonts w:cstheme="minorHAnsi"/>
          <w:sz w:val="24"/>
          <w:szCs w:val="24"/>
        </w:rPr>
        <w:lastRenderedPageBreak/>
        <w:t>5.</w:t>
      </w:r>
      <w:r w:rsidR="007F6680">
        <w:rPr>
          <w:rFonts w:cstheme="minorHAnsi"/>
          <w:sz w:val="24"/>
          <w:szCs w:val="24"/>
        </w:rPr>
        <w:t>6</w:t>
      </w:r>
      <w:r w:rsidRPr="00750C28">
        <w:rPr>
          <w:rFonts w:cstheme="minorHAnsi"/>
          <w:sz w:val="24"/>
          <w:szCs w:val="24"/>
        </w:rPr>
        <w:t xml:space="preserve"> – As despesas decorrentes deste contrato correrão por conta da dotação orçamentária </w:t>
      </w:r>
      <w:r w:rsidR="00701419">
        <w:rPr>
          <w:rFonts w:cstheme="minorHAnsi"/>
          <w:sz w:val="24"/>
          <w:szCs w:val="24"/>
        </w:rPr>
        <w:t>n.</w:t>
      </w:r>
      <w:r w:rsidRPr="00750C28">
        <w:rPr>
          <w:rFonts w:cstheme="minorHAnsi"/>
          <w:sz w:val="24"/>
          <w:szCs w:val="24"/>
        </w:rPr>
        <w:t xml:space="preserve"> 3.3.90.39.00.00.00 Outros Serviços de Terceiros – Pessoa Jurídica.</w:t>
      </w:r>
    </w:p>
    <w:p w14:paraId="340683A4" w14:textId="77777777" w:rsidR="00AF05C0" w:rsidRPr="00750C28" w:rsidRDefault="00AF05C0" w:rsidP="008A6906">
      <w:pPr>
        <w:spacing w:line="240" w:lineRule="auto"/>
        <w:jc w:val="both"/>
        <w:rPr>
          <w:rFonts w:cstheme="minorHAnsi"/>
          <w:b/>
          <w:sz w:val="24"/>
          <w:szCs w:val="24"/>
        </w:rPr>
      </w:pPr>
    </w:p>
    <w:p w14:paraId="19765E83" w14:textId="0DEA33A8" w:rsidR="006376BD" w:rsidRPr="00750C28" w:rsidRDefault="00AB1599" w:rsidP="006376BD">
      <w:pPr>
        <w:spacing w:after="120" w:line="240" w:lineRule="auto"/>
        <w:jc w:val="both"/>
        <w:rPr>
          <w:rFonts w:cstheme="minorHAnsi"/>
          <w:b/>
          <w:sz w:val="24"/>
          <w:szCs w:val="24"/>
        </w:rPr>
      </w:pPr>
      <w:r w:rsidRPr="00750C28">
        <w:rPr>
          <w:rFonts w:cstheme="minorHAnsi"/>
          <w:b/>
          <w:sz w:val="24"/>
          <w:szCs w:val="24"/>
        </w:rPr>
        <w:t>6</w:t>
      </w:r>
      <w:r w:rsidR="00DB3B03" w:rsidRPr="00750C28">
        <w:rPr>
          <w:rFonts w:cstheme="minorHAnsi"/>
          <w:b/>
          <w:sz w:val="24"/>
          <w:szCs w:val="24"/>
        </w:rPr>
        <w:t xml:space="preserve"> –</w:t>
      </w:r>
      <w:r w:rsidRPr="00750C28">
        <w:rPr>
          <w:rFonts w:cstheme="minorHAnsi"/>
          <w:b/>
          <w:sz w:val="24"/>
          <w:szCs w:val="24"/>
        </w:rPr>
        <w:t xml:space="preserve"> </w:t>
      </w:r>
      <w:r w:rsidR="006376BD" w:rsidRPr="00750C28">
        <w:rPr>
          <w:rFonts w:cstheme="minorHAnsi"/>
          <w:b/>
          <w:sz w:val="24"/>
          <w:szCs w:val="24"/>
        </w:rPr>
        <w:t>VIGÊNCIA DO CONTRATO</w:t>
      </w:r>
    </w:p>
    <w:p w14:paraId="797605A8" w14:textId="2AAD9410" w:rsidR="00BB6088" w:rsidRPr="00750C28" w:rsidRDefault="00AB1599" w:rsidP="006B0206">
      <w:pPr>
        <w:spacing w:after="120" w:line="240" w:lineRule="auto"/>
        <w:jc w:val="both"/>
        <w:rPr>
          <w:rFonts w:cstheme="minorHAnsi"/>
          <w:sz w:val="24"/>
          <w:szCs w:val="24"/>
        </w:rPr>
      </w:pPr>
      <w:r w:rsidRPr="00750C28">
        <w:rPr>
          <w:rFonts w:cstheme="minorHAnsi"/>
          <w:sz w:val="24"/>
          <w:szCs w:val="24"/>
        </w:rPr>
        <w:t>6</w:t>
      </w:r>
      <w:r w:rsidR="006376BD" w:rsidRPr="00750C28">
        <w:rPr>
          <w:rFonts w:cstheme="minorHAnsi"/>
          <w:sz w:val="24"/>
          <w:szCs w:val="24"/>
        </w:rPr>
        <w:t xml:space="preserve">.1 </w:t>
      </w:r>
      <w:r w:rsidR="00DB3B03" w:rsidRPr="00750C28">
        <w:rPr>
          <w:rFonts w:cstheme="minorHAnsi"/>
          <w:sz w:val="24"/>
          <w:szCs w:val="24"/>
        </w:rPr>
        <w:t xml:space="preserve">– </w:t>
      </w:r>
      <w:r w:rsidR="006B0206" w:rsidRPr="00750C28">
        <w:rPr>
          <w:rFonts w:cstheme="minorHAnsi"/>
          <w:sz w:val="24"/>
          <w:szCs w:val="24"/>
        </w:rPr>
        <w:t>O prazo de vigência do presente contrato é de 12 (doze) meses, iniciando-se em    /   /   , e com término em    /   /    , sendo certo que poderá ser renovado por períodos  sucessivos de 12 (doze) meses, até o limite máximo de 48 (quarenta e oito) meses, conforme disposto no inciso IV, do art. 57, da Lei 8.666/93, mediante  termo aditivo assinado pelas partes.</w:t>
      </w:r>
    </w:p>
    <w:p w14:paraId="1149DDB7" w14:textId="77777777" w:rsidR="00376E6D" w:rsidRPr="00750C28" w:rsidRDefault="00376E6D" w:rsidP="00376E6D">
      <w:pPr>
        <w:spacing w:after="120" w:line="240" w:lineRule="auto"/>
        <w:jc w:val="both"/>
        <w:rPr>
          <w:rFonts w:cstheme="minorHAnsi"/>
          <w:sz w:val="24"/>
          <w:szCs w:val="24"/>
        </w:rPr>
      </w:pPr>
    </w:p>
    <w:p w14:paraId="0F89433A" w14:textId="564CC93B" w:rsidR="005C7278" w:rsidRPr="00750C28" w:rsidRDefault="00AB1599" w:rsidP="005020BA">
      <w:pPr>
        <w:spacing w:after="120" w:line="240" w:lineRule="auto"/>
        <w:jc w:val="both"/>
        <w:rPr>
          <w:rFonts w:cstheme="minorHAnsi"/>
          <w:b/>
          <w:sz w:val="24"/>
          <w:szCs w:val="24"/>
        </w:rPr>
      </w:pPr>
      <w:r w:rsidRPr="00750C28">
        <w:rPr>
          <w:rFonts w:cstheme="minorHAnsi"/>
          <w:b/>
          <w:sz w:val="24"/>
          <w:szCs w:val="24"/>
        </w:rPr>
        <w:t xml:space="preserve">7 – </w:t>
      </w:r>
      <w:r w:rsidR="005C7278" w:rsidRPr="00750C28">
        <w:rPr>
          <w:rFonts w:cstheme="minorHAnsi"/>
          <w:b/>
          <w:sz w:val="24"/>
          <w:szCs w:val="24"/>
        </w:rPr>
        <w:t>DISPOSIÇÕES GERAIS</w:t>
      </w:r>
    </w:p>
    <w:p w14:paraId="23B40A47" w14:textId="0C595305" w:rsidR="005C7278" w:rsidRPr="00750C28" w:rsidRDefault="00AB1599" w:rsidP="005020BA">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w:t>
      </w:r>
      <w:r w:rsidRPr="00750C28">
        <w:rPr>
          <w:rFonts w:cstheme="minorHAnsi"/>
          <w:sz w:val="24"/>
          <w:szCs w:val="24"/>
        </w:rPr>
        <w:t xml:space="preserve"> – </w:t>
      </w:r>
      <w:r w:rsidR="0087512D" w:rsidRPr="00750C28">
        <w:rPr>
          <w:rFonts w:cstheme="minorHAnsi"/>
          <w:sz w:val="24"/>
          <w:szCs w:val="24"/>
        </w:rPr>
        <w:t xml:space="preserve">O Software objeto desse contrato está homologado para funcionamento no equipamento especificado no Item </w:t>
      </w:r>
      <w:r w:rsidR="00DC3C53" w:rsidRPr="00750C28">
        <w:rPr>
          <w:rFonts w:cstheme="minorHAnsi"/>
          <w:sz w:val="24"/>
          <w:szCs w:val="24"/>
        </w:rPr>
        <w:t>4</w:t>
      </w:r>
      <w:r w:rsidR="0087512D" w:rsidRPr="00750C28">
        <w:rPr>
          <w:rFonts w:cstheme="minorHAnsi"/>
          <w:sz w:val="24"/>
          <w:szCs w:val="24"/>
        </w:rPr>
        <w:t xml:space="preserve"> d</w:t>
      </w:r>
      <w:r w:rsidR="00DC3C53" w:rsidRPr="00750C28">
        <w:rPr>
          <w:rFonts w:cstheme="minorHAnsi"/>
          <w:sz w:val="24"/>
          <w:szCs w:val="24"/>
        </w:rPr>
        <w:t>este</w:t>
      </w:r>
      <w:r w:rsidR="0087512D" w:rsidRPr="00750C28">
        <w:rPr>
          <w:rFonts w:cstheme="minorHAnsi"/>
          <w:sz w:val="24"/>
          <w:szCs w:val="24"/>
        </w:rPr>
        <w:t xml:space="preserve"> </w:t>
      </w:r>
      <w:r w:rsidR="00A747A4" w:rsidRPr="00750C28">
        <w:rPr>
          <w:rFonts w:cstheme="minorHAnsi"/>
          <w:sz w:val="24"/>
          <w:szCs w:val="24"/>
        </w:rPr>
        <w:t>contrato</w:t>
      </w:r>
      <w:r w:rsidR="0087512D" w:rsidRPr="00750C28">
        <w:rPr>
          <w:rFonts w:cstheme="minorHAnsi"/>
          <w:sz w:val="24"/>
          <w:szCs w:val="24"/>
        </w:rPr>
        <w:t xml:space="preserve">. A configuração do equipamento determina a classe para o qual o Software foi locado. Qualquer alteração nessa configuração ou Ambiente Operacional que implique numa mudança de classe, será objeto </w:t>
      </w:r>
      <w:r w:rsidR="00DC3C53" w:rsidRPr="00750C28">
        <w:rPr>
          <w:rFonts w:cstheme="minorHAnsi"/>
          <w:sz w:val="24"/>
          <w:szCs w:val="24"/>
        </w:rPr>
        <w:t>de renegociação deste Contrato.</w:t>
      </w:r>
    </w:p>
    <w:p w14:paraId="54928E38" w14:textId="27A606EC" w:rsidR="005C7278" w:rsidRPr="00750C28" w:rsidRDefault="005039C7" w:rsidP="005020BA">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.2</w:t>
      </w:r>
      <w:r w:rsidRPr="00750C28">
        <w:rPr>
          <w:rFonts w:cstheme="minorHAnsi"/>
          <w:sz w:val="24"/>
          <w:szCs w:val="24"/>
        </w:rPr>
        <w:t xml:space="preserve"> – </w:t>
      </w:r>
      <w:r w:rsidR="0087512D" w:rsidRPr="00750C28">
        <w:rPr>
          <w:rFonts w:cstheme="minorHAnsi"/>
          <w:sz w:val="24"/>
          <w:szCs w:val="24"/>
        </w:rPr>
        <w:t xml:space="preserve">Entende-se por treinamento, a transferência de conhecimentos, relativos a utilização do Software instalado, para </w:t>
      </w:r>
      <w:r w:rsidR="00DC3C53" w:rsidRPr="00750C28">
        <w:rPr>
          <w:rFonts w:cstheme="minorHAnsi"/>
          <w:sz w:val="24"/>
          <w:szCs w:val="24"/>
        </w:rPr>
        <w:t xml:space="preserve">os usuários do sistema. </w:t>
      </w:r>
      <w:r w:rsidR="0087512D" w:rsidRPr="00750C28">
        <w:rPr>
          <w:rFonts w:cstheme="minorHAnsi"/>
          <w:sz w:val="24"/>
          <w:szCs w:val="24"/>
        </w:rPr>
        <w:t xml:space="preserve">É absolutamente indispensável que </w:t>
      </w:r>
      <w:r w:rsidR="00DC3C53" w:rsidRPr="00750C28">
        <w:rPr>
          <w:rFonts w:cstheme="minorHAnsi"/>
          <w:sz w:val="24"/>
          <w:szCs w:val="24"/>
        </w:rPr>
        <w:t xml:space="preserve">os usuários que </w:t>
      </w:r>
      <w:r w:rsidR="0087512D" w:rsidRPr="00750C28">
        <w:rPr>
          <w:rFonts w:cstheme="minorHAnsi"/>
          <w:sz w:val="24"/>
          <w:szCs w:val="24"/>
        </w:rPr>
        <w:t>receberem o conhecimento sob</w:t>
      </w:r>
      <w:r w:rsidR="00DC3C53" w:rsidRPr="00750C28">
        <w:rPr>
          <w:rFonts w:cstheme="minorHAnsi"/>
          <w:sz w:val="24"/>
          <w:szCs w:val="24"/>
        </w:rPr>
        <w:t>re o Software, sejam conhecedore</w:t>
      </w:r>
      <w:r w:rsidR="0087512D" w:rsidRPr="00750C28">
        <w:rPr>
          <w:rFonts w:cstheme="minorHAnsi"/>
          <w:sz w:val="24"/>
          <w:szCs w:val="24"/>
        </w:rPr>
        <w:t xml:space="preserve">s das técnicas necessárias de operação do equipamento, bem como, do Sistema Operacional para o qual o Software foi contratado. </w:t>
      </w:r>
    </w:p>
    <w:p w14:paraId="2DD11A9C" w14:textId="5BCFC102" w:rsidR="0087512D" w:rsidRPr="00750C28" w:rsidRDefault="00AE54F2" w:rsidP="0087512D">
      <w:pPr>
        <w:spacing w:after="120" w:line="240" w:lineRule="auto"/>
        <w:jc w:val="both"/>
        <w:rPr>
          <w:rFonts w:cstheme="minorHAnsi"/>
          <w:sz w:val="24"/>
          <w:szCs w:val="24"/>
        </w:rPr>
      </w:pPr>
      <w:r w:rsidRPr="007F6680">
        <w:rPr>
          <w:rFonts w:cstheme="minorHAnsi"/>
          <w:sz w:val="24"/>
          <w:szCs w:val="24"/>
        </w:rPr>
        <w:t>7</w:t>
      </w:r>
      <w:r w:rsidR="0087512D" w:rsidRPr="007F6680">
        <w:rPr>
          <w:rFonts w:cstheme="minorHAnsi"/>
          <w:sz w:val="24"/>
          <w:szCs w:val="24"/>
        </w:rPr>
        <w:t>.3</w:t>
      </w:r>
      <w:r w:rsidRPr="007F6680">
        <w:rPr>
          <w:rFonts w:cstheme="minorHAnsi"/>
          <w:sz w:val="24"/>
          <w:szCs w:val="24"/>
        </w:rPr>
        <w:t xml:space="preserve"> – </w:t>
      </w:r>
      <w:r w:rsidR="0087512D" w:rsidRPr="007F6680">
        <w:rPr>
          <w:rFonts w:cstheme="minorHAnsi"/>
          <w:sz w:val="24"/>
          <w:szCs w:val="24"/>
        </w:rPr>
        <w:t>A prestação dos serviços de atualização de Softwares</w:t>
      </w:r>
      <w:r w:rsidR="00FA6C87" w:rsidRPr="007F6680">
        <w:rPr>
          <w:rFonts w:cstheme="minorHAnsi"/>
          <w:sz w:val="24"/>
          <w:szCs w:val="24"/>
        </w:rPr>
        <w:t>, incluso o devido treinamento,</w:t>
      </w:r>
      <w:r w:rsidR="0087512D" w:rsidRPr="007F6680">
        <w:rPr>
          <w:rFonts w:cstheme="minorHAnsi"/>
          <w:sz w:val="24"/>
          <w:szCs w:val="24"/>
        </w:rPr>
        <w:t xml:space="preserve"> </w:t>
      </w:r>
      <w:r w:rsidR="00FA6C87" w:rsidRPr="007F6680">
        <w:rPr>
          <w:rFonts w:cstheme="minorHAnsi"/>
          <w:sz w:val="24"/>
          <w:szCs w:val="24"/>
        </w:rPr>
        <w:t xml:space="preserve">será isenta de custos adicionais, e </w:t>
      </w:r>
      <w:r w:rsidR="0087512D" w:rsidRPr="007F6680">
        <w:rPr>
          <w:rFonts w:cstheme="minorHAnsi"/>
          <w:sz w:val="24"/>
          <w:szCs w:val="24"/>
        </w:rPr>
        <w:t>se dará nas seguintes modalidades:</w:t>
      </w:r>
    </w:p>
    <w:p w14:paraId="49F694D5" w14:textId="38A98631" w:rsidR="0087512D" w:rsidRPr="00750C28" w:rsidRDefault="0038098F" w:rsidP="0087512D">
      <w:pPr>
        <w:spacing w:after="120" w:line="240" w:lineRule="auto"/>
        <w:jc w:val="both"/>
        <w:rPr>
          <w:rFonts w:cstheme="minorHAnsi"/>
          <w:sz w:val="24"/>
          <w:szCs w:val="24"/>
        </w:rPr>
      </w:pPr>
      <w:r w:rsidRPr="00750C28">
        <w:rPr>
          <w:rFonts w:cstheme="minorHAnsi"/>
          <w:sz w:val="24"/>
          <w:szCs w:val="24"/>
        </w:rPr>
        <w:t xml:space="preserve">a) </w:t>
      </w:r>
      <w:r w:rsidR="0087512D" w:rsidRPr="00750C28">
        <w:rPr>
          <w:rFonts w:cstheme="minorHAnsi"/>
          <w:sz w:val="24"/>
          <w:szCs w:val="24"/>
        </w:rPr>
        <w:t>Corretiva, que visa corrigir erros e defeitos de funcionamento do Software, podendo a critério da empresa, limitar-se à substituição da cópia com falhas por uma cópia corrigida, não incluindo nestas ações que se tornem necessárias por uso incorreto ou não autorizado, vandalismo, sinistros ou apropriações indébitas;</w:t>
      </w:r>
    </w:p>
    <w:p w14:paraId="13B89822" w14:textId="1570444C" w:rsidR="0087512D" w:rsidRPr="00750C28" w:rsidRDefault="0038098F" w:rsidP="0087512D">
      <w:pPr>
        <w:spacing w:after="120" w:line="240" w:lineRule="auto"/>
        <w:jc w:val="both"/>
        <w:rPr>
          <w:rFonts w:cstheme="minorHAnsi"/>
          <w:sz w:val="24"/>
          <w:szCs w:val="24"/>
        </w:rPr>
      </w:pPr>
      <w:r w:rsidRPr="00750C28">
        <w:rPr>
          <w:rFonts w:cstheme="minorHAnsi"/>
          <w:sz w:val="24"/>
          <w:szCs w:val="24"/>
        </w:rPr>
        <w:t xml:space="preserve">b) </w:t>
      </w:r>
      <w:r w:rsidR="0087512D" w:rsidRPr="00750C28">
        <w:rPr>
          <w:rFonts w:cstheme="minorHAnsi"/>
          <w:sz w:val="24"/>
          <w:szCs w:val="24"/>
        </w:rPr>
        <w:t xml:space="preserve">Adaptativa, visando adaptações legais para adequar o Software a alterações da Legislação, desde que não impliquem em desenvolvimento de novos relatórios/telas, novas funções ou rotinas ou ainda, alterações na arquitetura do Software. </w:t>
      </w:r>
    </w:p>
    <w:p w14:paraId="2BB10148" w14:textId="3C722462" w:rsidR="0087512D" w:rsidRPr="00750C28" w:rsidRDefault="0038098F" w:rsidP="0087512D">
      <w:pPr>
        <w:spacing w:after="120" w:line="240" w:lineRule="auto"/>
        <w:jc w:val="both"/>
        <w:rPr>
          <w:rFonts w:cstheme="minorHAnsi"/>
          <w:sz w:val="24"/>
          <w:szCs w:val="24"/>
        </w:rPr>
      </w:pPr>
      <w:r w:rsidRPr="00750C28">
        <w:rPr>
          <w:rFonts w:cstheme="minorHAnsi"/>
          <w:sz w:val="24"/>
          <w:szCs w:val="24"/>
        </w:rPr>
        <w:t xml:space="preserve">c) </w:t>
      </w:r>
      <w:r w:rsidR="0087512D" w:rsidRPr="00750C28">
        <w:rPr>
          <w:rFonts w:cstheme="minorHAnsi"/>
          <w:sz w:val="24"/>
          <w:szCs w:val="24"/>
        </w:rPr>
        <w:t>Evolutiva, que visa garantir a atualização do Software, através da adição de novas funcionalidades aos sistemas não constantes no momento atual, isto é, não previstas nas especificações técnicas do instrumento convocatório, ou da proposta apresentada pela CONTRATADA, ou ainda inexistente no momento do recebimento do software, sempre obedecendo aos critérios da metodologia de desenvolvimento CONTRATADA.</w:t>
      </w:r>
    </w:p>
    <w:p w14:paraId="755DF594" w14:textId="7B9FBD6B" w:rsidR="0087512D" w:rsidRPr="00750C28" w:rsidRDefault="00AE54F2"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.4</w:t>
      </w:r>
      <w:r w:rsidRPr="00750C28">
        <w:rPr>
          <w:rFonts w:cstheme="minorHAnsi"/>
          <w:sz w:val="24"/>
          <w:szCs w:val="24"/>
        </w:rPr>
        <w:t xml:space="preserve"> – </w:t>
      </w:r>
      <w:r w:rsidR="0087512D" w:rsidRPr="00750C28">
        <w:rPr>
          <w:rFonts w:cstheme="minorHAnsi"/>
          <w:sz w:val="24"/>
          <w:szCs w:val="24"/>
        </w:rPr>
        <w:t xml:space="preserve">Entende-se por atendimento técnico os serviços prestados através de meios de comunicação ou assessorias técnicas, para identificação de problemas ligados diretamente ao uso do Software. Os encargos referentes às assessorias técnicas estão especificados no item </w:t>
      </w:r>
      <w:r w:rsidRPr="00750C28">
        <w:rPr>
          <w:rFonts w:cstheme="minorHAnsi"/>
          <w:sz w:val="24"/>
          <w:szCs w:val="24"/>
        </w:rPr>
        <w:t xml:space="preserve">5.9 deste </w:t>
      </w:r>
      <w:r w:rsidR="00A747A4" w:rsidRPr="00750C28">
        <w:rPr>
          <w:rFonts w:cstheme="minorHAnsi"/>
          <w:sz w:val="24"/>
          <w:szCs w:val="24"/>
        </w:rPr>
        <w:t>contrato</w:t>
      </w:r>
      <w:r w:rsidR="0087512D" w:rsidRPr="00750C28">
        <w:rPr>
          <w:rFonts w:cstheme="minorHAnsi"/>
          <w:sz w:val="24"/>
          <w:szCs w:val="24"/>
        </w:rPr>
        <w:t>.</w:t>
      </w:r>
    </w:p>
    <w:p w14:paraId="662BB469" w14:textId="09ED6AAF" w:rsidR="0087512D" w:rsidRPr="00750C28" w:rsidRDefault="00AE54F2"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.5</w:t>
      </w:r>
      <w:r w:rsidRPr="00750C28">
        <w:rPr>
          <w:rFonts w:cstheme="minorHAnsi"/>
          <w:sz w:val="24"/>
          <w:szCs w:val="24"/>
        </w:rPr>
        <w:t xml:space="preserve"> – </w:t>
      </w:r>
      <w:r w:rsidR="0087512D" w:rsidRPr="00750C28">
        <w:rPr>
          <w:rFonts w:cstheme="minorHAnsi"/>
          <w:sz w:val="24"/>
          <w:szCs w:val="24"/>
        </w:rPr>
        <w:t xml:space="preserve">Todas as despesas referentes ao atendimento técnico serão cobradas mediante RELATÓRIO DE ATENDIMENTO A CLIENTES - RAC, conforme custos definidos no item </w:t>
      </w:r>
      <w:r w:rsidRPr="00750C28">
        <w:rPr>
          <w:rFonts w:cstheme="minorHAnsi"/>
          <w:sz w:val="24"/>
          <w:szCs w:val="24"/>
        </w:rPr>
        <w:t>5</w:t>
      </w:r>
      <w:r w:rsidR="0087512D" w:rsidRPr="00750C28">
        <w:rPr>
          <w:rFonts w:cstheme="minorHAnsi"/>
          <w:sz w:val="24"/>
          <w:szCs w:val="24"/>
        </w:rPr>
        <w:t>.</w:t>
      </w:r>
      <w:r w:rsidRPr="00750C28">
        <w:rPr>
          <w:rFonts w:cstheme="minorHAnsi"/>
          <w:sz w:val="24"/>
          <w:szCs w:val="24"/>
        </w:rPr>
        <w:t>9</w:t>
      </w:r>
      <w:r w:rsidR="0087512D" w:rsidRPr="00750C28">
        <w:rPr>
          <w:rFonts w:cstheme="minorHAnsi"/>
          <w:sz w:val="24"/>
          <w:szCs w:val="24"/>
        </w:rPr>
        <w:t xml:space="preserve"> </w:t>
      </w:r>
      <w:r w:rsidR="0087512D" w:rsidRPr="00750C28">
        <w:rPr>
          <w:rFonts w:cstheme="minorHAnsi"/>
          <w:sz w:val="24"/>
          <w:szCs w:val="24"/>
        </w:rPr>
        <w:lastRenderedPageBreak/>
        <w:t>d</w:t>
      </w:r>
      <w:r w:rsidRPr="00750C28">
        <w:rPr>
          <w:rFonts w:cstheme="minorHAnsi"/>
          <w:sz w:val="24"/>
          <w:szCs w:val="24"/>
        </w:rPr>
        <w:t>este</w:t>
      </w:r>
      <w:r w:rsidR="0087512D" w:rsidRPr="00750C28">
        <w:rPr>
          <w:rFonts w:cstheme="minorHAnsi"/>
          <w:sz w:val="24"/>
          <w:szCs w:val="24"/>
        </w:rPr>
        <w:t xml:space="preserve"> </w:t>
      </w:r>
      <w:r w:rsidR="00A747A4" w:rsidRPr="00750C28">
        <w:rPr>
          <w:rFonts w:cstheme="minorHAnsi"/>
          <w:sz w:val="24"/>
          <w:szCs w:val="24"/>
        </w:rPr>
        <w:t>contrato</w:t>
      </w:r>
      <w:r w:rsidR="0087512D" w:rsidRPr="00750C28">
        <w:rPr>
          <w:rFonts w:cstheme="minorHAnsi"/>
          <w:sz w:val="24"/>
          <w:szCs w:val="24"/>
        </w:rPr>
        <w:t>, mesmo que os serviços sejam executados nas dependências da CONTRATADA.</w:t>
      </w:r>
    </w:p>
    <w:p w14:paraId="67F871E5" w14:textId="57BDD1B7" w:rsidR="0087512D" w:rsidRPr="00750C28" w:rsidRDefault="00AE54F2"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.6</w:t>
      </w:r>
      <w:r w:rsidRPr="00750C28">
        <w:rPr>
          <w:rFonts w:cstheme="minorHAnsi"/>
          <w:sz w:val="24"/>
          <w:szCs w:val="24"/>
        </w:rPr>
        <w:t xml:space="preserve"> – </w:t>
      </w:r>
      <w:r w:rsidR="0087512D" w:rsidRPr="00750C28">
        <w:rPr>
          <w:rFonts w:cstheme="minorHAnsi"/>
          <w:sz w:val="24"/>
          <w:szCs w:val="24"/>
        </w:rPr>
        <w:t xml:space="preserve">Os encargos referentes ao atendimento técnico, especificado no item </w:t>
      </w:r>
      <w:r w:rsidRPr="00750C28">
        <w:rPr>
          <w:rFonts w:cstheme="minorHAnsi"/>
          <w:sz w:val="24"/>
          <w:szCs w:val="24"/>
        </w:rPr>
        <w:t>5.9</w:t>
      </w:r>
      <w:r w:rsidR="0087512D" w:rsidRPr="00750C28">
        <w:rPr>
          <w:rFonts w:cstheme="minorHAnsi"/>
          <w:sz w:val="24"/>
          <w:szCs w:val="24"/>
        </w:rPr>
        <w:t>, deverão ser pagos após o atendimento prestado, contra a apresentação da fatura.</w:t>
      </w:r>
    </w:p>
    <w:p w14:paraId="5A10058F" w14:textId="40BF30B0" w:rsidR="0087512D" w:rsidRPr="00750C28" w:rsidRDefault="00AE54F2"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.7</w:t>
      </w:r>
      <w:r w:rsidRPr="00750C28">
        <w:rPr>
          <w:rFonts w:cstheme="minorHAnsi"/>
          <w:sz w:val="24"/>
          <w:szCs w:val="24"/>
        </w:rPr>
        <w:t xml:space="preserve"> – </w:t>
      </w:r>
      <w:r w:rsidR="0087512D" w:rsidRPr="00750C28">
        <w:rPr>
          <w:rFonts w:cstheme="minorHAnsi"/>
          <w:sz w:val="24"/>
          <w:szCs w:val="24"/>
        </w:rPr>
        <w:t>Atualização de Softwares motivadas por alterações no ambiente operacional, plataforma de hardware ou na estrutura organizacional da CONTRATANTE, deverão ser solicitadas formalmente, podendo ser executada após estudo prévio e orçamento da CONTRATADA e aprovação da CONTRATANTE.</w:t>
      </w:r>
    </w:p>
    <w:p w14:paraId="100B2598" w14:textId="7DA8EFAE" w:rsidR="0087512D" w:rsidRPr="00750C28" w:rsidRDefault="00A747A4"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w:t>
      </w:r>
      <w:r w:rsidR="007F6680">
        <w:rPr>
          <w:rFonts w:cstheme="minorHAnsi"/>
          <w:sz w:val="24"/>
          <w:szCs w:val="24"/>
        </w:rPr>
        <w:t>8</w:t>
      </w:r>
      <w:r w:rsidRPr="00750C28">
        <w:rPr>
          <w:rFonts w:cstheme="minorHAnsi"/>
          <w:sz w:val="24"/>
          <w:szCs w:val="24"/>
        </w:rPr>
        <w:t xml:space="preserve"> – </w:t>
      </w:r>
      <w:r w:rsidR="0087512D" w:rsidRPr="00750C28">
        <w:rPr>
          <w:rFonts w:cstheme="minorHAnsi"/>
          <w:sz w:val="24"/>
          <w:szCs w:val="24"/>
        </w:rPr>
        <w:t xml:space="preserve">Todos os direitos autorais dos materiais fornecidos com base neste Contrato são de propriedade da CONTRATADA, sendo expressamente vedada sua reprodução e divulgação, bem como proibida a transferência ou sublicenciamento do uso a terceiros, sob pena de imediata rescisão do presente Contrato e multa correspondente a 12 (doze) vezes o valor TOTAL estipulado no item </w:t>
      </w:r>
      <w:r w:rsidRPr="00750C28">
        <w:rPr>
          <w:rFonts w:cstheme="minorHAnsi"/>
          <w:sz w:val="24"/>
          <w:szCs w:val="24"/>
        </w:rPr>
        <w:t>5.1 deste</w:t>
      </w:r>
      <w:r w:rsidR="0087512D" w:rsidRPr="00750C28">
        <w:rPr>
          <w:rFonts w:cstheme="minorHAnsi"/>
          <w:sz w:val="24"/>
          <w:szCs w:val="24"/>
        </w:rPr>
        <w:t xml:space="preserve"> </w:t>
      </w:r>
      <w:r w:rsidRPr="00750C28">
        <w:rPr>
          <w:rFonts w:cstheme="minorHAnsi"/>
          <w:sz w:val="24"/>
          <w:szCs w:val="24"/>
        </w:rPr>
        <w:t>contrato</w:t>
      </w:r>
      <w:r w:rsidR="0087512D" w:rsidRPr="00750C28">
        <w:rPr>
          <w:rFonts w:cstheme="minorHAnsi"/>
          <w:sz w:val="24"/>
          <w:szCs w:val="24"/>
        </w:rPr>
        <w:t>.</w:t>
      </w:r>
    </w:p>
    <w:p w14:paraId="2BCCFF98" w14:textId="4873BC48" w:rsidR="0087512D" w:rsidRPr="00750C28" w:rsidRDefault="00744F03"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.10</w:t>
      </w:r>
      <w:r w:rsidR="00A747A4" w:rsidRPr="00750C28">
        <w:rPr>
          <w:rFonts w:cstheme="minorHAnsi"/>
          <w:sz w:val="24"/>
          <w:szCs w:val="24"/>
        </w:rPr>
        <w:t xml:space="preserve"> – </w:t>
      </w:r>
      <w:r w:rsidR="0087512D" w:rsidRPr="00750C28">
        <w:rPr>
          <w:rFonts w:cstheme="minorHAnsi"/>
          <w:sz w:val="24"/>
          <w:szCs w:val="24"/>
        </w:rPr>
        <w:t>A segurança dos arquivos relacionados com o Software é de responsabilidade de quem o opera. A CONTRATADA não se responsabiliza, após a disponibilização do Software, por erros decorrentes de negligência, imprudência ou imperícia da CONTRATANTE, seus empregados ou prepostos na sua utilização, assim como problemas provenientes de “caso fortuito” ou “força maior”, contemplados pelo art. 393 do Novo Código Civil Brasileiro. A má utilização das técnicas operacionais de trabalho, como operações indevidas de “BACKUPS” (anormalidade nos meios magnéticos - utilização de mídias defeituosas), ou que possam gerar resultados equivocados, ou, ainda, danos causados por “vírus” de computador, são de exclusiva responsabilidade da CONTRATANTE.</w:t>
      </w:r>
    </w:p>
    <w:p w14:paraId="0657BD05" w14:textId="21C0AE84" w:rsidR="0087512D" w:rsidRPr="00750C28" w:rsidRDefault="00744F03"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w:t>
      </w:r>
      <w:r w:rsidR="007F6680">
        <w:rPr>
          <w:rFonts w:cstheme="minorHAnsi"/>
          <w:sz w:val="24"/>
          <w:szCs w:val="24"/>
        </w:rPr>
        <w:t>1</w:t>
      </w:r>
      <w:r w:rsidR="00A747A4" w:rsidRPr="00750C28">
        <w:rPr>
          <w:rFonts w:cstheme="minorHAnsi"/>
          <w:sz w:val="24"/>
          <w:szCs w:val="24"/>
        </w:rPr>
        <w:t xml:space="preserve"> – </w:t>
      </w:r>
      <w:r w:rsidR="0087512D" w:rsidRPr="00750C28">
        <w:rPr>
          <w:rFonts w:cstheme="minorHAnsi"/>
          <w:sz w:val="24"/>
          <w:szCs w:val="24"/>
        </w:rPr>
        <w:t>A CONTRATANTE reconhece e aceita que o estado da técnica não permite a elaboração de programas de computador totalmente isentos de defeitos. Reconhece, ademais, que a obrigação da CONTRATADA sob este Contrato consiste em envidar seus melhores esforços na correção ou reparação dos defeitos ou deficiências de funcionamento apresentados pelo Software. O Software objeto deste contrato é garantido por 90 (noventa) dias contra defeitos de funcionamento, a partir da data da emissão da Nota Fiscal correspondente à cessão da Licença de Uso.</w:t>
      </w:r>
    </w:p>
    <w:p w14:paraId="1121E58F" w14:textId="2118454C" w:rsidR="0087512D" w:rsidRPr="00750C28" w:rsidRDefault="00744F03"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w:t>
      </w:r>
      <w:r w:rsidR="007F6680">
        <w:rPr>
          <w:rFonts w:cstheme="minorHAnsi"/>
          <w:sz w:val="24"/>
          <w:szCs w:val="24"/>
        </w:rPr>
        <w:t>2</w:t>
      </w:r>
      <w:r w:rsidR="00A747A4" w:rsidRPr="00750C28">
        <w:rPr>
          <w:rFonts w:cstheme="minorHAnsi"/>
          <w:sz w:val="24"/>
          <w:szCs w:val="24"/>
        </w:rPr>
        <w:t xml:space="preserve"> – </w:t>
      </w:r>
      <w:r w:rsidR="0087512D" w:rsidRPr="00750C28">
        <w:rPr>
          <w:rFonts w:cstheme="minorHAnsi"/>
          <w:sz w:val="24"/>
          <w:szCs w:val="24"/>
        </w:rPr>
        <w:t>Em nenhuma hipótese a CONTRATADA será responsável por qualquer erro, má interpretação ou pela aplicação ou utilização inadequada do Software. A CONTRATADA tampouco será responsabilizada por qualquer dano emergente, lucro cessante ou outros danos diretos ou indiretos sofridos pela CONTRATANTE ou por terceiros.</w:t>
      </w:r>
    </w:p>
    <w:p w14:paraId="418D3BE5" w14:textId="0FE76C89" w:rsidR="0087512D" w:rsidRPr="00750C28" w:rsidRDefault="00744F03"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w:t>
      </w:r>
      <w:r w:rsidR="007F6680">
        <w:rPr>
          <w:rFonts w:cstheme="minorHAnsi"/>
          <w:sz w:val="24"/>
          <w:szCs w:val="24"/>
        </w:rPr>
        <w:t>3</w:t>
      </w:r>
      <w:r w:rsidR="00A747A4" w:rsidRPr="00750C28">
        <w:rPr>
          <w:rFonts w:cstheme="minorHAnsi"/>
          <w:sz w:val="24"/>
          <w:szCs w:val="24"/>
        </w:rPr>
        <w:t xml:space="preserve"> – </w:t>
      </w:r>
      <w:r w:rsidR="0087512D" w:rsidRPr="00750C28">
        <w:rPr>
          <w:rFonts w:cstheme="minorHAnsi"/>
          <w:sz w:val="24"/>
          <w:szCs w:val="24"/>
        </w:rPr>
        <w:t>O presente Contrato poderá ser rescindido por qualquer das partes, após o término do período inicial, mediante aviso prévio e expresso de 30 (trinta) dias, efetuado no 1o. dia útil de qualquer mês; caso seja cancelado em outro dia, será considerado como início, o 1o. dia útil do mês subsequente.</w:t>
      </w:r>
    </w:p>
    <w:p w14:paraId="3BEB4341" w14:textId="672A1C63" w:rsidR="0087512D" w:rsidRPr="00750C28" w:rsidRDefault="00744F03"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w:t>
      </w:r>
      <w:r w:rsidR="007F6680">
        <w:rPr>
          <w:rFonts w:cstheme="minorHAnsi"/>
          <w:sz w:val="24"/>
          <w:szCs w:val="24"/>
        </w:rPr>
        <w:t>4</w:t>
      </w:r>
      <w:r w:rsidR="00A747A4" w:rsidRPr="00750C28">
        <w:rPr>
          <w:rFonts w:cstheme="minorHAnsi"/>
          <w:sz w:val="24"/>
          <w:szCs w:val="24"/>
        </w:rPr>
        <w:t xml:space="preserve"> – </w:t>
      </w:r>
      <w:r w:rsidR="0087512D" w:rsidRPr="00750C28">
        <w:rPr>
          <w:rFonts w:cstheme="minorHAnsi"/>
          <w:sz w:val="24"/>
          <w:szCs w:val="24"/>
        </w:rPr>
        <w:t>O Contrato poderá ser rescindido, independente de notificação judicial ou extrajudicial, no caso de descumprimento de uma de suas cláusulas, não sanada pela parte inadimplente no prazo da notificação enviada pela outra parte.</w:t>
      </w:r>
    </w:p>
    <w:p w14:paraId="7F90A2E7" w14:textId="4B8F9769" w:rsidR="0087512D" w:rsidRPr="00750C28" w:rsidRDefault="00744F03" w:rsidP="0087512D">
      <w:pPr>
        <w:spacing w:after="120" w:line="240" w:lineRule="auto"/>
        <w:jc w:val="both"/>
        <w:rPr>
          <w:rFonts w:cstheme="minorHAnsi"/>
          <w:sz w:val="24"/>
          <w:szCs w:val="24"/>
        </w:rPr>
      </w:pPr>
      <w:r w:rsidRPr="00750C28">
        <w:rPr>
          <w:rFonts w:cstheme="minorHAnsi"/>
          <w:sz w:val="24"/>
          <w:szCs w:val="24"/>
        </w:rPr>
        <w:lastRenderedPageBreak/>
        <w:t>7</w:t>
      </w:r>
      <w:r w:rsidR="0087512D" w:rsidRPr="00750C28">
        <w:rPr>
          <w:rFonts w:cstheme="minorHAnsi"/>
          <w:sz w:val="24"/>
          <w:szCs w:val="24"/>
        </w:rPr>
        <w:t>.1</w:t>
      </w:r>
      <w:r w:rsidR="007F6680">
        <w:rPr>
          <w:rFonts w:cstheme="minorHAnsi"/>
          <w:sz w:val="24"/>
          <w:szCs w:val="24"/>
        </w:rPr>
        <w:t>5</w:t>
      </w:r>
      <w:r w:rsidR="00A747A4" w:rsidRPr="00750C28">
        <w:rPr>
          <w:rFonts w:cstheme="minorHAnsi"/>
          <w:sz w:val="24"/>
          <w:szCs w:val="24"/>
        </w:rPr>
        <w:t xml:space="preserve"> – </w:t>
      </w:r>
      <w:r w:rsidR="0087512D" w:rsidRPr="00750C28">
        <w:rPr>
          <w:rFonts w:cstheme="minorHAnsi"/>
          <w:sz w:val="24"/>
          <w:szCs w:val="24"/>
        </w:rPr>
        <w:t xml:space="preserve"> Aplicam-se à execução deste Contrato e, especialmente, nos casos omissos, a Lei 8.666/93.</w:t>
      </w:r>
    </w:p>
    <w:p w14:paraId="5DF0B962" w14:textId="32F76834" w:rsidR="0087512D" w:rsidRPr="00750C28" w:rsidRDefault="00744F03" w:rsidP="0087512D">
      <w:pPr>
        <w:spacing w:after="120" w:line="240" w:lineRule="auto"/>
        <w:jc w:val="both"/>
        <w:rPr>
          <w:rFonts w:cstheme="minorHAnsi"/>
          <w:sz w:val="24"/>
          <w:szCs w:val="24"/>
        </w:rPr>
      </w:pPr>
      <w:r w:rsidRPr="00750C28">
        <w:rPr>
          <w:rFonts w:cstheme="minorHAnsi"/>
          <w:sz w:val="24"/>
          <w:szCs w:val="24"/>
        </w:rPr>
        <w:t>7</w:t>
      </w:r>
      <w:r w:rsidR="0087512D" w:rsidRPr="00750C28">
        <w:rPr>
          <w:rFonts w:cstheme="minorHAnsi"/>
          <w:sz w:val="24"/>
          <w:szCs w:val="24"/>
        </w:rPr>
        <w:t>.1</w:t>
      </w:r>
      <w:r w:rsidR="007F6680">
        <w:rPr>
          <w:rFonts w:cstheme="minorHAnsi"/>
          <w:sz w:val="24"/>
          <w:szCs w:val="24"/>
        </w:rPr>
        <w:t>6</w:t>
      </w:r>
      <w:r w:rsidR="00A747A4" w:rsidRPr="00750C28">
        <w:rPr>
          <w:rFonts w:cstheme="minorHAnsi"/>
          <w:sz w:val="24"/>
          <w:szCs w:val="24"/>
        </w:rPr>
        <w:t xml:space="preserve"> – </w:t>
      </w:r>
      <w:r w:rsidR="0087512D" w:rsidRPr="00750C28">
        <w:rPr>
          <w:rFonts w:cstheme="minorHAnsi"/>
          <w:sz w:val="24"/>
          <w:szCs w:val="24"/>
        </w:rPr>
        <w:t xml:space="preserve">Para dirimir questões oriundas do presente contrato ou de sua execução, com renúncia expressa a qualquer outro, por mais privilegiado que seja, será competente o Foro da Comarca de Dois Córregos - SP. </w:t>
      </w:r>
    </w:p>
    <w:p w14:paraId="6CB895C8" w14:textId="77777777" w:rsidR="00AF05C0" w:rsidRDefault="00AF05C0" w:rsidP="0087512D">
      <w:pPr>
        <w:spacing w:after="120" w:line="240" w:lineRule="auto"/>
        <w:jc w:val="both"/>
        <w:rPr>
          <w:rFonts w:cstheme="minorHAnsi"/>
          <w:sz w:val="24"/>
          <w:szCs w:val="24"/>
        </w:rPr>
      </w:pPr>
    </w:p>
    <w:p w14:paraId="7F9A1C65" w14:textId="5AE05F65" w:rsidR="0087512D" w:rsidRPr="00750C28" w:rsidRDefault="0087512D" w:rsidP="0087512D">
      <w:pPr>
        <w:spacing w:after="120" w:line="240" w:lineRule="auto"/>
        <w:jc w:val="both"/>
        <w:rPr>
          <w:rFonts w:cstheme="minorHAnsi"/>
          <w:sz w:val="24"/>
          <w:szCs w:val="24"/>
        </w:rPr>
      </w:pPr>
      <w:r w:rsidRPr="00750C28">
        <w:rPr>
          <w:rFonts w:cstheme="minorHAnsi"/>
          <w:sz w:val="24"/>
          <w:szCs w:val="24"/>
        </w:rPr>
        <w:t>E, por estarem assim ajustadas, assinam as partes o presente contrato administrativo, em 02 (duas) vias de igual forma e teor, na presença de duas testemunhas.</w:t>
      </w:r>
    </w:p>
    <w:p w14:paraId="7D75899F" w14:textId="212D8868" w:rsidR="0087512D" w:rsidRPr="00750C28" w:rsidRDefault="0087512D" w:rsidP="0087512D">
      <w:pPr>
        <w:spacing w:after="120" w:line="240" w:lineRule="auto"/>
        <w:jc w:val="both"/>
        <w:rPr>
          <w:rFonts w:cstheme="minorHAnsi"/>
          <w:sz w:val="24"/>
          <w:szCs w:val="24"/>
        </w:rPr>
      </w:pPr>
    </w:p>
    <w:p w14:paraId="5298C2A8" w14:textId="0322C9E4" w:rsidR="005C7278" w:rsidRPr="00750C28" w:rsidRDefault="005C7278" w:rsidP="005020BA">
      <w:pPr>
        <w:spacing w:after="120" w:line="240" w:lineRule="auto"/>
        <w:jc w:val="both"/>
        <w:rPr>
          <w:rFonts w:cstheme="minorHAnsi"/>
          <w:sz w:val="24"/>
          <w:szCs w:val="24"/>
        </w:rPr>
      </w:pPr>
    </w:p>
    <w:p w14:paraId="141EF2A1" w14:textId="77777777" w:rsidR="005020BA" w:rsidRPr="00750C28" w:rsidRDefault="005020BA" w:rsidP="005020BA">
      <w:pPr>
        <w:spacing w:after="120" w:line="240" w:lineRule="auto"/>
        <w:jc w:val="both"/>
        <w:rPr>
          <w:rFonts w:cstheme="minorHAnsi"/>
          <w:sz w:val="24"/>
          <w:szCs w:val="24"/>
        </w:rPr>
      </w:pPr>
      <w:r w:rsidRPr="00750C28">
        <w:rPr>
          <w:rFonts w:cstheme="minorHAnsi"/>
          <w:sz w:val="24"/>
          <w:szCs w:val="24"/>
        </w:rPr>
        <w:t>Dois Córregos, ____ de __________ de 2018.</w:t>
      </w:r>
    </w:p>
    <w:p w14:paraId="024EC11D" w14:textId="2C7FD3AD" w:rsidR="005020BA" w:rsidRPr="00750C28" w:rsidRDefault="005020BA" w:rsidP="005020BA">
      <w:pPr>
        <w:spacing w:after="120" w:line="240" w:lineRule="auto"/>
        <w:jc w:val="both"/>
        <w:rPr>
          <w:rFonts w:cstheme="minorHAnsi"/>
          <w:sz w:val="24"/>
          <w:szCs w:val="24"/>
        </w:rPr>
      </w:pPr>
    </w:p>
    <w:p w14:paraId="3EE86452" w14:textId="77777777" w:rsidR="00A747A4" w:rsidRPr="00750C28" w:rsidRDefault="00A747A4" w:rsidP="005020BA">
      <w:pPr>
        <w:spacing w:after="120" w:line="240" w:lineRule="auto"/>
        <w:jc w:val="both"/>
        <w:rPr>
          <w:rFonts w:cstheme="minorHAnsi"/>
          <w:sz w:val="24"/>
          <w:szCs w:val="24"/>
        </w:rPr>
      </w:pPr>
    </w:p>
    <w:p w14:paraId="225338F9" w14:textId="59B71471" w:rsidR="005020BA" w:rsidRPr="00750C28" w:rsidRDefault="005020BA" w:rsidP="005020BA">
      <w:pPr>
        <w:spacing w:after="120" w:line="240" w:lineRule="auto"/>
        <w:jc w:val="both"/>
        <w:rPr>
          <w:rFonts w:cstheme="minorHAnsi"/>
          <w:sz w:val="24"/>
          <w:szCs w:val="24"/>
        </w:rPr>
      </w:pPr>
    </w:p>
    <w:p w14:paraId="5F98071E" w14:textId="77777777" w:rsidR="00A747A4" w:rsidRPr="00750C28" w:rsidRDefault="00A747A4" w:rsidP="005020BA">
      <w:pPr>
        <w:spacing w:after="120" w:line="240" w:lineRule="auto"/>
        <w:jc w:val="both"/>
        <w:rPr>
          <w:rFonts w:cstheme="minorHAnsi"/>
          <w:sz w:val="24"/>
          <w:szCs w:val="24"/>
        </w:rPr>
        <w:sectPr w:rsidR="00A747A4" w:rsidRPr="00750C28" w:rsidSect="00D25F91">
          <w:headerReference w:type="default" r:id="rId9"/>
          <w:footerReference w:type="default" r:id="rId10"/>
          <w:pgSz w:w="11906" w:h="16838"/>
          <w:pgMar w:top="1440" w:right="1440" w:bottom="1440" w:left="1440" w:header="567" w:footer="567" w:gutter="0"/>
          <w:cols w:space="708"/>
          <w:docGrid w:linePitch="360"/>
        </w:sectPr>
      </w:pPr>
    </w:p>
    <w:p w14:paraId="6DBD6E37" w14:textId="77777777" w:rsidR="00CD71E0" w:rsidRPr="00750C28" w:rsidRDefault="005020BA" w:rsidP="00CD71E0">
      <w:pPr>
        <w:spacing w:after="120" w:line="240" w:lineRule="auto"/>
        <w:jc w:val="center"/>
        <w:rPr>
          <w:rFonts w:cstheme="minorHAnsi"/>
          <w:sz w:val="24"/>
          <w:szCs w:val="24"/>
        </w:rPr>
      </w:pPr>
      <w:r w:rsidRPr="00750C28">
        <w:rPr>
          <w:rFonts w:cstheme="minorHAnsi"/>
          <w:sz w:val="24"/>
          <w:szCs w:val="24"/>
        </w:rPr>
        <w:lastRenderedPageBreak/>
        <w:t>NELSON ALEX PARENTE</w:t>
      </w:r>
    </w:p>
    <w:p w14:paraId="173A28F2" w14:textId="77777777" w:rsidR="00CD71E0" w:rsidRPr="00750C28" w:rsidRDefault="005020BA" w:rsidP="00CD71E0">
      <w:pPr>
        <w:spacing w:after="120" w:line="240" w:lineRule="auto"/>
        <w:jc w:val="center"/>
        <w:rPr>
          <w:rFonts w:cstheme="minorHAnsi"/>
          <w:sz w:val="24"/>
          <w:szCs w:val="24"/>
        </w:rPr>
      </w:pPr>
      <w:r w:rsidRPr="00750C28">
        <w:rPr>
          <w:rFonts w:cstheme="minorHAnsi"/>
          <w:sz w:val="24"/>
          <w:szCs w:val="24"/>
        </w:rPr>
        <w:t>Presidente da Câmara Municipal</w:t>
      </w:r>
    </w:p>
    <w:p w14:paraId="2D419439" w14:textId="77777777" w:rsidR="00CD71E0" w:rsidRPr="00750C28" w:rsidRDefault="00CD71E0" w:rsidP="00CD71E0">
      <w:pPr>
        <w:spacing w:after="120" w:line="240" w:lineRule="auto"/>
        <w:jc w:val="center"/>
        <w:rPr>
          <w:rFonts w:cstheme="minorHAnsi"/>
          <w:sz w:val="24"/>
          <w:szCs w:val="24"/>
        </w:rPr>
      </w:pPr>
      <w:r w:rsidRPr="00750C28">
        <w:rPr>
          <w:rFonts w:cstheme="minorHAnsi"/>
          <w:sz w:val="24"/>
          <w:szCs w:val="24"/>
        </w:rPr>
        <w:t>Contratante</w:t>
      </w:r>
    </w:p>
    <w:p w14:paraId="47E00D0C" w14:textId="77777777" w:rsidR="00CD71E0" w:rsidRPr="00750C28" w:rsidRDefault="005020BA" w:rsidP="005020BA">
      <w:pPr>
        <w:spacing w:after="120" w:line="240" w:lineRule="auto"/>
        <w:jc w:val="center"/>
        <w:rPr>
          <w:rFonts w:cstheme="minorHAnsi"/>
          <w:sz w:val="24"/>
          <w:szCs w:val="24"/>
        </w:rPr>
      </w:pPr>
      <w:r w:rsidRPr="00750C28">
        <w:rPr>
          <w:rFonts w:cstheme="minorHAnsi"/>
          <w:sz w:val="24"/>
          <w:szCs w:val="24"/>
        </w:rPr>
        <w:lastRenderedPageBreak/>
        <w:t>(NOME)</w:t>
      </w:r>
    </w:p>
    <w:p w14:paraId="796163FE" w14:textId="77777777" w:rsidR="005020BA" w:rsidRPr="00750C28" w:rsidRDefault="005020BA" w:rsidP="005020BA">
      <w:pPr>
        <w:spacing w:after="120" w:line="240" w:lineRule="auto"/>
        <w:jc w:val="center"/>
        <w:rPr>
          <w:rFonts w:cstheme="minorHAnsi"/>
          <w:sz w:val="24"/>
          <w:szCs w:val="24"/>
        </w:rPr>
      </w:pPr>
      <w:r w:rsidRPr="00750C28">
        <w:rPr>
          <w:rFonts w:cstheme="minorHAnsi"/>
          <w:sz w:val="24"/>
          <w:szCs w:val="24"/>
        </w:rPr>
        <w:t>Representante Legal</w:t>
      </w:r>
    </w:p>
    <w:p w14:paraId="2845F0ED" w14:textId="77777777" w:rsidR="005020BA" w:rsidRPr="00750C28" w:rsidRDefault="00CD71E0" w:rsidP="00CD71E0">
      <w:pPr>
        <w:spacing w:after="120" w:line="240" w:lineRule="auto"/>
        <w:jc w:val="center"/>
        <w:rPr>
          <w:rFonts w:cstheme="minorHAnsi"/>
          <w:sz w:val="24"/>
          <w:szCs w:val="24"/>
        </w:rPr>
        <w:sectPr w:rsidR="005020BA" w:rsidRPr="00750C28" w:rsidSect="005020BA">
          <w:type w:val="continuous"/>
          <w:pgSz w:w="11906" w:h="16838"/>
          <w:pgMar w:top="1440" w:right="1440" w:bottom="1440" w:left="1440" w:header="567" w:footer="567" w:gutter="0"/>
          <w:cols w:num="2" w:space="708"/>
          <w:docGrid w:linePitch="360"/>
        </w:sectPr>
      </w:pPr>
      <w:r w:rsidRPr="00750C28">
        <w:rPr>
          <w:rFonts w:cstheme="minorHAnsi"/>
          <w:sz w:val="24"/>
          <w:szCs w:val="24"/>
        </w:rPr>
        <w:t>Contratada</w:t>
      </w:r>
    </w:p>
    <w:p w14:paraId="1E386C12" w14:textId="77777777" w:rsidR="005020BA" w:rsidRPr="00750C28" w:rsidRDefault="005020BA" w:rsidP="005020BA">
      <w:pPr>
        <w:spacing w:after="120" w:line="240" w:lineRule="auto"/>
        <w:jc w:val="both"/>
        <w:rPr>
          <w:rFonts w:cstheme="minorHAnsi"/>
          <w:sz w:val="24"/>
          <w:szCs w:val="24"/>
        </w:rPr>
      </w:pPr>
    </w:p>
    <w:p w14:paraId="7596BC50" w14:textId="77777777" w:rsidR="00CD71E0" w:rsidRPr="00750C28" w:rsidRDefault="00CD71E0" w:rsidP="005020BA">
      <w:pPr>
        <w:spacing w:after="120" w:line="240" w:lineRule="auto"/>
        <w:jc w:val="both"/>
        <w:rPr>
          <w:rFonts w:cstheme="minorHAnsi"/>
          <w:sz w:val="24"/>
          <w:szCs w:val="24"/>
        </w:rPr>
        <w:sectPr w:rsidR="00CD71E0" w:rsidRPr="00750C28" w:rsidSect="005020BA">
          <w:type w:val="continuous"/>
          <w:pgSz w:w="11906" w:h="16838"/>
          <w:pgMar w:top="1440" w:right="1440" w:bottom="1440" w:left="1440" w:header="567" w:footer="567" w:gutter="0"/>
          <w:cols w:space="708"/>
          <w:docGrid w:linePitch="360"/>
        </w:sectPr>
      </w:pPr>
    </w:p>
    <w:p w14:paraId="32C337BC" w14:textId="77777777" w:rsidR="005020BA" w:rsidRPr="00750C28" w:rsidRDefault="005020BA" w:rsidP="00CD71E0">
      <w:pPr>
        <w:spacing w:after="120" w:line="240" w:lineRule="auto"/>
        <w:rPr>
          <w:rFonts w:cstheme="minorHAnsi"/>
          <w:sz w:val="24"/>
          <w:szCs w:val="24"/>
        </w:rPr>
      </w:pPr>
      <w:r w:rsidRPr="00750C28">
        <w:rPr>
          <w:rFonts w:cstheme="minorHAnsi"/>
          <w:sz w:val="24"/>
          <w:szCs w:val="24"/>
        </w:rPr>
        <w:lastRenderedPageBreak/>
        <w:t>1.ª Testemunha</w:t>
      </w:r>
    </w:p>
    <w:p w14:paraId="063DE5B7" w14:textId="77777777" w:rsidR="005020BA" w:rsidRPr="00750C28" w:rsidRDefault="005020BA" w:rsidP="00CD71E0">
      <w:pPr>
        <w:spacing w:after="120" w:line="240" w:lineRule="auto"/>
        <w:rPr>
          <w:rFonts w:cstheme="minorHAnsi"/>
          <w:sz w:val="24"/>
          <w:szCs w:val="24"/>
        </w:rPr>
      </w:pPr>
      <w:r w:rsidRPr="00750C28">
        <w:rPr>
          <w:rFonts w:cstheme="minorHAnsi"/>
          <w:sz w:val="24"/>
          <w:szCs w:val="24"/>
        </w:rPr>
        <w:t>Nome:</w:t>
      </w:r>
      <w:r w:rsidR="00CD71E0" w:rsidRPr="00750C28">
        <w:rPr>
          <w:rFonts w:cstheme="minorHAnsi"/>
          <w:sz w:val="24"/>
          <w:szCs w:val="24"/>
        </w:rPr>
        <w:t xml:space="preserve"> </w:t>
      </w:r>
      <w:r w:rsidRPr="00750C28">
        <w:rPr>
          <w:rFonts w:cstheme="minorHAnsi"/>
          <w:sz w:val="24"/>
          <w:szCs w:val="24"/>
        </w:rPr>
        <w:t>______________________</w:t>
      </w:r>
      <w:r w:rsidR="00CD71E0" w:rsidRPr="00750C28">
        <w:rPr>
          <w:rFonts w:cstheme="minorHAnsi"/>
          <w:sz w:val="24"/>
          <w:szCs w:val="24"/>
        </w:rPr>
        <w:t>______</w:t>
      </w:r>
    </w:p>
    <w:p w14:paraId="0FA25CB9" w14:textId="77777777" w:rsidR="005020BA" w:rsidRPr="00750C28" w:rsidRDefault="00CD71E0" w:rsidP="00CD71E0">
      <w:pPr>
        <w:spacing w:after="120" w:line="240" w:lineRule="auto"/>
        <w:rPr>
          <w:rFonts w:cstheme="minorHAnsi"/>
          <w:sz w:val="24"/>
          <w:szCs w:val="24"/>
        </w:rPr>
      </w:pPr>
      <w:r w:rsidRPr="00750C28">
        <w:rPr>
          <w:rFonts w:cstheme="minorHAnsi"/>
          <w:sz w:val="24"/>
          <w:szCs w:val="24"/>
        </w:rPr>
        <w:t>Documento: ________________________</w:t>
      </w:r>
    </w:p>
    <w:p w14:paraId="62CBE45F" w14:textId="77777777" w:rsidR="005020BA" w:rsidRPr="00750C28" w:rsidRDefault="005020BA" w:rsidP="00CD71E0">
      <w:pPr>
        <w:spacing w:after="120" w:line="240" w:lineRule="auto"/>
        <w:rPr>
          <w:rFonts w:cstheme="minorHAnsi"/>
          <w:sz w:val="24"/>
          <w:szCs w:val="24"/>
        </w:rPr>
      </w:pPr>
      <w:r w:rsidRPr="00750C28">
        <w:rPr>
          <w:rFonts w:cstheme="minorHAnsi"/>
          <w:sz w:val="24"/>
          <w:szCs w:val="24"/>
        </w:rPr>
        <w:t>Assinatura: ___________________</w:t>
      </w:r>
      <w:r w:rsidR="00CD71E0" w:rsidRPr="00750C28">
        <w:rPr>
          <w:rFonts w:cstheme="minorHAnsi"/>
          <w:sz w:val="24"/>
          <w:szCs w:val="24"/>
        </w:rPr>
        <w:t>______</w:t>
      </w:r>
    </w:p>
    <w:p w14:paraId="4304EF12" w14:textId="77777777" w:rsidR="005020BA" w:rsidRPr="00750C28" w:rsidRDefault="005020BA" w:rsidP="00CD71E0">
      <w:pPr>
        <w:spacing w:after="120" w:line="240" w:lineRule="auto"/>
        <w:rPr>
          <w:rFonts w:cstheme="minorHAnsi"/>
          <w:sz w:val="24"/>
          <w:szCs w:val="24"/>
        </w:rPr>
      </w:pPr>
      <w:r w:rsidRPr="00750C28">
        <w:rPr>
          <w:rFonts w:cstheme="minorHAnsi"/>
          <w:sz w:val="24"/>
          <w:szCs w:val="24"/>
        </w:rPr>
        <w:lastRenderedPageBreak/>
        <w:t>2.ª Testemunha</w:t>
      </w:r>
    </w:p>
    <w:p w14:paraId="2F546839" w14:textId="77777777" w:rsidR="005020BA" w:rsidRPr="00750C28" w:rsidRDefault="005020BA" w:rsidP="00CD71E0">
      <w:pPr>
        <w:spacing w:after="120" w:line="240" w:lineRule="auto"/>
        <w:rPr>
          <w:rFonts w:cstheme="minorHAnsi"/>
          <w:sz w:val="24"/>
          <w:szCs w:val="24"/>
        </w:rPr>
      </w:pPr>
      <w:r w:rsidRPr="00750C28">
        <w:rPr>
          <w:rFonts w:cstheme="minorHAnsi"/>
          <w:sz w:val="24"/>
          <w:szCs w:val="24"/>
        </w:rPr>
        <w:t>Nome:</w:t>
      </w:r>
      <w:r w:rsidR="00CD71E0" w:rsidRPr="00750C28">
        <w:rPr>
          <w:rFonts w:cstheme="minorHAnsi"/>
          <w:sz w:val="24"/>
          <w:szCs w:val="24"/>
        </w:rPr>
        <w:t xml:space="preserve"> </w:t>
      </w:r>
      <w:r w:rsidRPr="00750C28">
        <w:rPr>
          <w:rFonts w:cstheme="minorHAnsi"/>
          <w:sz w:val="24"/>
          <w:szCs w:val="24"/>
        </w:rPr>
        <w:t>______________________</w:t>
      </w:r>
      <w:r w:rsidR="00CD71E0" w:rsidRPr="00750C28">
        <w:rPr>
          <w:rFonts w:cstheme="minorHAnsi"/>
          <w:sz w:val="24"/>
          <w:szCs w:val="24"/>
        </w:rPr>
        <w:t>______</w:t>
      </w:r>
    </w:p>
    <w:p w14:paraId="542F0EA6" w14:textId="77777777" w:rsidR="00CD71E0" w:rsidRPr="00750C28" w:rsidRDefault="005020BA" w:rsidP="00CD71E0">
      <w:pPr>
        <w:spacing w:after="120" w:line="240" w:lineRule="auto"/>
        <w:rPr>
          <w:rFonts w:cstheme="minorHAnsi"/>
          <w:sz w:val="24"/>
          <w:szCs w:val="24"/>
        </w:rPr>
      </w:pPr>
      <w:r w:rsidRPr="00750C28">
        <w:rPr>
          <w:rFonts w:cstheme="minorHAnsi"/>
          <w:sz w:val="24"/>
          <w:szCs w:val="24"/>
        </w:rPr>
        <w:t>Documento:</w:t>
      </w:r>
      <w:r w:rsidR="00CD71E0" w:rsidRPr="00750C28">
        <w:rPr>
          <w:rFonts w:cstheme="minorHAnsi"/>
          <w:sz w:val="24"/>
          <w:szCs w:val="24"/>
        </w:rPr>
        <w:t xml:space="preserve"> </w:t>
      </w:r>
      <w:r w:rsidRPr="00750C28">
        <w:rPr>
          <w:rFonts w:cstheme="minorHAnsi"/>
          <w:sz w:val="24"/>
          <w:szCs w:val="24"/>
        </w:rPr>
        <w:t>__________________</w:t>
      </w:r>
      <w:r w:rsidR="00CD71E0" w:rsidRPr="00750C28">
        <w:rPr>
          <w:rFonts w:cstheme="minorHAnsi"/>
          <w:sz w:val="24"/>
          <w:szCs w:val="24"/>
        </w:rPr>
        <w:t>______</w:t>
      </w:r>
    </w:p>
    <w:p w14:paraId="2C51DC22" w14:textId="77777777" w:rsidR="00CD71E0" w:rsidRPr="00750C28" w:rsidRDefault="005020BA" w:rsidP="00CD71E0">
      <w:pPr>
        <w:spacing w:after="120" w:line="240" w:lineRule="auto"/>
        <w:rPr>
          <w:rFonts w:cstheme="minorHAnsi"/>
          <w:sz w:val="24"/>
          <w:szCs w:val="24"/>
        </w:rPr>
        <w:sectPr w:rsidR="00CD71E0" w:rsidRPr="00750C28" w:rsidSect="00CD71E0">
          <w:type w:val="continuous"/>
          <w:pgSz w:w="11906" w:h="16838"/>
          <w:pgMar w:top="1440" w:right="1440" w:bottom="1440" w:left="1440" w:header="567" w:footer="567" w:gutter="0"/>
          <w:cols w:num="2" w:space="708"/>
          <w:docGrid w:linePitch="360"/>
        </w:sectPr>
      </w:pPr>
      <w:r w:rsidRPr="00750C28">
        <w:rPr>
          <w:rFonts w:cstheme="minorHAnsi"/>
          <w:sz w:val="24"/>
          <w:szCs w:val="24"/>
        </w:rPr>
        <w:t>Assinatura: ___________________</w:t>
      </w:r>
      <w:r w:rsidR="00CD71E0" w:rsidRPr="00750C28">
        <w:rPr>
          <w:rFonts w:cstheme="minorHAnsi"/>
          <w:sz w:val="24"/>
          <w:szCs w:val="24"/>
        </w:rPr>
        <w:t>______</w:t>
      </w:r>
    </w:p>
    <w:p w14:paraId="51CC084B" w14:textId="77777777" w:rsidR="003C552B" w:rsidRPr="00750C28" w:rsidRDefault="003C552B" w:rsidP="00881FF2">
      <w:pPr>
        <w:spacing w:after="120" w:line="240" w:lineRule="auto"/>
        <w:jc w:val="center"/>
        <w:rPr>
          <w:rFonts w:cstheme="minorHAnsi"/>
          <w:b/>
          <w:sz w:val="24"/>
          <w:szCs w:val="24"/>
        </w:rPr>
      </w:pPr>
    </w:p>
    <w:p w14:paraId="57A2B431" w14:textId="77777777" w:rsidR="003C552B" w:rsidRPr="00750C28" w:rsidRDefault="003C552B" w:rsidP="00881FF2">
      <w:pPr>
        <w:spacing w:after="120" w:line="240" w:lineRule="auto"/>
        <w:jc w:val="center"/>
        <w:rPr>
          <w:rFonts w:cstheme="minorHAnsi"/>
          <w:b/>
          <w:sz w:val="24"/>
          <w:szCs w:val="24"/>
        </w:rPr>
      </w:pPr>
    </w:p>
    <w:p w14:paraId="2B98186A" w14:textId="0CA92650" w:rsidR="003C552B" w:rsidRPr="00750C28" w:rsidRDefault="003C552B" w:rsidP="00881FF2">
      <w:pPr>
        <w:spacing w:after="120" w:line="240" w:lineRule="auto"/>
        <w:jc w:val="center"/>
        <w:rPr>
          <w:rFonts w:cstheme="minorHAnsi"/>
          <w:b/>
          <w:sz w:val="24"/>
          <w:szCs w:val="24"/>
        </w:rPr>
      </w:pPr>
    </w:p>
    <w:p w14:paraId="502F7C71" w14:textId="48C5C96D" w:rsidR="00A747A4" w:rsidRPr="00750C28" w:rsidRDefault="00A747A4" w:rsidP="00881FF2">
      <w:pPr>
        <w:spacing w:after="120" w:line="240" w:lineRule="auto"/>
        <w:jc w:val="center"/>
        <w:rPr>
          <w:rFonts w:cstheme="minorHAnsi"/>
          <w:b/>
          <w:sz w:val="24"/>
          <w:szCs w:val="24"/>
        </w:rPr>
      </w:pPr>
    </w:p>
    <w:p w14:paraId="66CD3449" w14:textId="695BBE9E" w:rsidR="00A747A4" w:rsidRPr="00750C28" w:rsidRDefault="00A747A4" w:rsidP="00881FF2">
      <w:pPr>
        <w:spacing w:after="120" w:line="240" w:lineRule="auto"/>
        <w:jc w:val="center"/>
        <w:rPr>
          <w:rFonts w:cstheme="minorHAnsi"/>
          <w:b/>
          <w:sz w:val="24"/>
          <w:szCs w:val="24"/>
        </w:rPr>
      </w:pPr>
    </w:p>
    <w:p w14:paraId="7FAC9507" w14:textId="1ADE2162" w:rsidR="00A747A4" w:rsidRPr="00750C28" w:rsidRDefault="00A747A4" w:rsidP="00881FF2">
      <w:pPr>
        <w:spacing w:after="120" w:line="240" w:lineRule="auto"/>
        <w:jc w:val="center"/>
        <w:rPr>
          <w:rFonts w:cstheme="minorHAnsi"/>
          <w:b/>
          <w:sz w:val="24"/>
          <w:szCs w:val="24"/>
        </w:rPr>
      </w:pPr>
    </w:p>
    <w:p w14:paraId="56B37F8C" w14:textId="3F30FA9F" w:rsidR="00A747A4" w:rsidRPr="00750C28" w:rsidRDefault="00A747A4" w:rsidP="00881FF2">
      <w:pPr>
        <w:spacing w:after="120" w:line="240" w:lineRule="auto"/>
        <w:jc w:val="center"/>
        <w:rPr>
          <w:rFonts w:cstheme="minorHAnsi"/>
          <w:b/>
          <w:sz w:val="24"/>
          <w:szCs w:val="24"/>
        </w:rPr>
      </w:pPr>
    </w:p>
    <w:p w14:paraId="550B7AA8" w14:textId="346D5127" w:rsidR="00A747A4" w:rsidRPr="00750C28" w:rsidRDefault="00A747A4" w:rsidP="00881FF2">
      <w:pPr>
        <w:spacing w:after="120" w:line="240" w:lineRule="auto"/>
        <w:jc w:val="center"/>
        <w:rPr>
          <w:rFonts w:cstheme="minorHAnsi"/>
          <w:b/>
          <w:sz w:val="24"/>
          <w:szCs w:val="24"/>
        </w:rPr>
      </w:pPr>
    </w:p>
    <w:p w14:paraId="60CF2201" w14:textId="05585C3B" w:rsidR="00A747A4" w:rsidRPr="00750C28" w:rsidRDefault="00A747A4" w:rsidP="00881FF2">
      <w:pPr>
        <w:spacing w:after="120" w:line="240" w:lineRule="auto"/>
        <w:jc w:val="center"/>
        <w:rPr>
          <w:rFonts w:cstheme="minorHAnsi"/>
          <w:b/>
          <w:sz w:val="24"/>
          <w:szCs w:val="24"/>
        </w:rPr>
      </w:pPr>
    </w:p>
    <w:p w14:paraId="29D6EB13" w14:textId="3504EEC0" w:rsidR="00A747A4" w:rsidRPr="00750C28" w:rsidRDefault="00A747A4" w:rsidP="00881FF2">
      <w:pPr>
        <w:spacing w:after="120" w:line="240" w:lineRule="auto"/>
        <w:jc w:val="center"/>
        <w:rPr>
          <w:rFonts w:cstheme="minorHAnsi"/>
          <w:b/>
          <w:sz w:val="24"/>
          <w:szCs w:val="24"/>
        </w:rPr>
      </w:pPr>
    </w:p>
    <w:p w14:paraId="19481418" w14:textId="7D37961C" w:rsidR="00A747A4" w:rsidRPr="00750C28" w:rsidRDefault="00A747A4" w:rsidP="00881FF2">
      <w:pPr>
        <w:spacing w:after="120" w:line="240" w:lineRule="auto"/>
        <w:jc w:val="center"/>
        <w:rPr>
          <w:rFonts w:cstheme="minorHAnsi"/>
          <w:b/>
          <w:sz w:val="24"/>
          <w:szCs w:val="24"/>
        </w:rPr>
      </w:pPr>
    </w:p>
    <w:p w14:paraId="773560F7" w14:textId="77777777" w:rsidR="007F6680" w:rsidRDefault="007F6680" w:rsidP="00881FF2">
      <w:pPr>
        <w:spacing w:after="120" w:line="240" w:lineRule="auto"/>
        <w:jc w:val="center"/>
        <w:rPr>
          <w:rFonts w:cstheme="minorHAnsi"/>
          <w:b/>
          <w:sz w:val="24"/>
          <w:szCs w:val="24"/>
        </w:rPr>
      </w:pPr>
    </w:p>
    <w:p w14:paraId="5B76D86B" w14:textId="4F7C8634" w:rsidR="00CA5C11" w:rsidRPr="00750C28" w:rsidRDefault="00CA5C11" w:rsidP="00881FF2">
      <w:pPr>
        <w:spacing w:after="120" w:line="240" w:lineRule="auto"/>
        <w:jc w:val="center"/>
        <w:rPr>
          <w:rFonts w:cstheme="minorHAnsi"/>
          <w:b/>
          <w:sz w:val="24"/>
          <w:szCs w:val="24"/>
        </w:rPr>
      </w:pPr>
      <w:r w:rsidRPr="00750C28">
        <w:rPr>
          <w:rFonts w:cstheme="minorHAnsi"/>
          <w:b/>
          <w:sz w:val="24"/>
          <w:szCs w:val="24"/>
        </w:rPr>
        <w:t>ANEXO III – MODELO DE PROCURAÇÃO</w:t>
      </w:r>
    </w:p>
    <w:p w14:paraId="7959796D" w14:textId="77777777" w:rsidR="00CA5C11" w:rsidRPr="00750C28" w:rsidRDefault="00CA5C11" w:rsidP="00CA5C11">
      <w:pPr>
        <w:spacing w:after="120" w:line="240" w:lineRule="auto"/>
        <w:jc w:val="both"/>
        <w:rPr>
          <w:rFonts w:cstheme="minorHAnsi"/>
          <w:sz w:val="24"/>
          <w:szCs w:val="24"/>
        </w:rPr>
      </w:pPr>
    </w:p>
    <w:p w14:paraId="789454C3"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Outorgante: qualificação (empresa e representante legal)</w:t>
      </w:r>
    </w:p>
    <w:p w14:paraId="6D84BAF1"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Obs.: o outorgante deve possuir plena capacidade para a outorga de mandato, conforme verificado no ato constitutivo da empresa.</w:t>
      </w:r>
    </w:p>
    <w:p w14:paraId="1804A45E" w14:textId="77777777" w:rsidR="00CA5C11" w:rsidRPr="00750C28" w:rsidRDefault="00CA5C11" w:rsidP="00CA5C11">
      <w:pPr>
        <w:spacing w:after="120" w:line="240" w:lineRule="auto"/>
        <w:jc w:val="both"/>
        <w:rPr>
          <w:rFonts w:cstheme="minorHAnsi"/>
          <w:sz w:val="24"/>
          <w:szCs w:val="24"/>
        </w:rPr>
      </w:pPr>
    </w:p>
    <w:p w14:paraId="05226486"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Outorgado: qualificação</w:t>
      </w:r>
    </w:p>
    <w:p w14:paraId="137708E7" w14:textId="77777777" w:rsidR="00CA5C11" w:rsidRPr="00750C28" w:rsidRDefault="00CA5C11" w:rsidP="00CA5C11">
      <w:pPr>
        <w:spacing w:after="120" w:line="240" w:lineRule="auto"/>
        <w:jc w:val="both"/>
        <w:rPr>
          <w:rFonts w:cstheme="minorHAnsi"/>
          <w:sz w:val="24"/>
          <w:szCs w:val="24"/>
        </w:rPr>
      </w:pPr>
    </w:p>
    <w:p w14:paraId="589D3D70" w14:textId="58B4107C" w:rsidR="00CA5C11" w:rsidRPr="00750C28" w:rsidRDefault="00CA5C11" w:rsidP="00CA5C11">
      <w:pPr>
        <w:spacing w:after="120" w:line="240" w:lineRule="auto"/>
        <w:jc w:val="both"/>
        <w:rPr>
          <w:rFonts w:cstheme="minorHAnsi"/>
          <w:sz w:val="24"/>
          <w:szCs w:val="24"/>
        </w:rPr>
      </w:pPr>
      <w:r w:rsidRPr="00750C28">
        <w:rPr>
          <w:rFonts w:cstheme="minorHAnsi"/>
          <w:sz w:val="24"/>
          <w:szCs w:val="24"/>
        </w:rPr>
        <w:t>Objeto: representar o outorgante no procedimento licitatório, PREGÃO PRESENCIAL 0</w:t>
      </w:r>
      <w:r w:rsidR="001E136C" w:rsidRPr="00750C28">
        <w:rPr>
          <w:rFonts w:cstheme="minorHAnsi"/>
          <w:sz w:val="24"/>
          <w:szCs w:val="24"/>
        </w:rPr>
        <w:t>2</w:t>
      </w:r>
      <w:r w:rsidRPr="00750C28">
        <w:rPr>
          <w:rFonts w:cstheme="minorHAnsi"/>
          <w:sz w:val="24"/>
          <w:szCs w:val="24"/>
        </w:rPr>
        <w:t xml:space="preserve"> de 2018, promovido pela Câmara Municipal de Dois Córregos – SP.</w:t>
      </w:r>
    </w:p>
    <w:p w14:paraId="234AE262" w14:textId="77777777" w:rsidR="00CA5C11" w:rsidRPr="00750C28" w:rsidRDefault="00CA5C11" w:rsidP="00CA5C11">
      <w:pPr>
        <w:spacing w:after="120" w:line="240" w:lineRule="auto"/>
        <w:jc w:val="both"/>
        <w:rPr>
          <w:rFonts w:cstheme="minorHAnsi"/>
          <w:sz w:val="24"/>
          <w:szCs w:val="24"/>
        </w:rPr>
      </w:pPr>
    </w:p>
    <w:p w14:paraId="0ADB8446" w14:textId="3A833173" w:rsidR="00CA5C11" w:rsidRPr="00750C28" w:rsidRDefault="00CA5C11" w:rsidP="00CA5C11">
      <w:pPr>
        <w:spacing w:after="120" w:line="240" w:lineRule="auto"/>
        <w:jc w:val="both"/>
        <w:rPr>
          <w:rFonts w:cstheme="minorHAnsi"/>
          <w:sz w:val="24"/>
          <w:szCs w:val="24"/>
        </w:rPr>
      </w:pPr>
      <w:r w:rsidRPr="00750C28">
        <w:rPr>
          <w:rFonts w:cstheme="minorHAnsi"/>
          <w:sz w:val="24"/>
          <w:szCs w:val="24"/>
        </w:rPr>
        <w:t>Poderes: apresentação de declaração de que a proponente cumpre os requisitos de habilitação; apresentação dos envelopes n. 01 e 02, respectivamente, proposta de preço e documentos de habilitação; formulação verbal de lances, ofertas; negociação da redução de preço; desistência de interposição de recursos administrativos ao final da sessão pública ou manifestação expressa da intenção de interpô-los; assinar ata da sessão e outros documentos necessários ao procedimento licitatório; prestar, em nome do outorgante, todos os esclarecimentos solicitados pel</w:t>
      </w:r>
      <w:r w:rsidR="004B3405" w:rsidRPr="00750C28">
        <w:rPr>
          <w:rFonts w:cstheme="minorHAnsi"/>
          <w:sz w:val="24"/>
          <w:szCs w:val="24"/>
        </w:rPr>
        <w:t>o pregoeiro</w:t>
      </w:r>
      <w:r w:rsidRPr="00750C28">
        <w:rPr>
          <w:rFonts w:cstheme="minorHAnsi"/>
          <w:sz w:val="24"/>
          <w:szCs w:val="24"/>
        </w:rPr>
        <w:t>; e praticar todos os demais atos pertinentes e necessários ao procedimento licitatório.</w:t>
      </w:r>
    </w:p>
    <w:p w14:paraId="226E2D86" w14:textId="77777777" w:rsidR="00CA5C11" w:rsidRPr="00750C28" w:rsidRDefault="00CA5C11" w:rsidP="00CA5C11">
      <w:pPr>
        <w:spacing w:after="120" w:line="240" w:lineRule="auto"/>
        <w:jc w:val="both"/>
        <w:rPr>
          <w:rFonts w:cstheme="minorHAnsi"/>
          <w:sz w:val="24"/>
          <w:szCs w:val="24"/>
        </w:rPr>
      </w:pPr>
    </w:p>
    <w:p w14:paraId="77D53B14"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 xml:space="preserve">Validade: a presente procuração é válida por _________________. </w:t>
      </w:r>
    </w:p>
    <w:p w14:paraId="4A486075" w14:textId="77777777" w:rsidR="00CA5C11" w:rsidRPr="00750C28" w:rsidRDefault="00CA5C11" w:rsidP="00CA5C11">
      <w:pPr>
        <w:spacing w:after="120" w:line="240" w:lineRule="auto"/>
        <w:jc w:val="both"/>
        <w:rPr>
          <w:rFonts w:cstheme="minorHAnsi"/>
          <w:sz w:val="24"/>
          <w:szCs w:val="24"/>
        </w:rPr>
      </w:pPr>
    </w:p>
    <w:p w14:paraId="55A93B73"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Local e data</w:t>
      </w:r>
    </w:p>
    <w:p w14:paraId="585A878A" w14:textId="77777777" w:rsidR="00CA5C11" w:rsidRPr="00750C28" w:rsidRDefault="00CA5C11" w:rsidP="00CA5C11">
      <w:pPr>
        <w:spacing w:after="120" w:line="240" w:lineRule="auto"/>
        <w:jc w:val="both"/>
        <w:rPr>
          <w:rFonts w:cstheme="minorHAnsi"/>
          <w:sz w:val="24"/>
          <w:szCs w:val="24"/>
        </w:rPr>
      </w:pPr>
    </w:p>
    <w:p w14:paraId="240E8E07"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Assinatura do representante legal</w:t>
      </w:r>
    </w:p>
    <w:p w14:paraId="5D6B74AA"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Empresa</w:t>
      </w:r>
    </w:p>
    <w:p w14:paraId="7E677A97"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(reconhecimento de firma)</w:t>
      </w:r>
    </w:p>
    <w:p w14:paraId="62D6F514" w14:textId="77777777" w:rsidR="006376BD" w:rsidRPr="00750C28" w:rsidRDefault="00CA5C11" w:rsidP="00CA5C11">
      <w:pPr>
        <w:spacing w:after="120" w:line="240" w:lineRule="auto"/>
        <w:jc w:val="both"/>
        <w:rPr>
          <w:rFonts w:cstheme="minorHAnsi"/>
          <w:sz w:val="24"/>
          <w:szCs w:val="24"/>
        </w:rPr>
      </w:pPr>
      <w:r w:rsidRPr="00750C28">
        <w:rPr>
          <w:rFonts w:cstheme="minorHAnsi"/>
          <w:sz w:val="24"/>
          <w:szCs w:val="24"/>
        </w:rPr>
        <w:t>(papel timbrado da empresa)</w:t>
      </w:r>
    </w:p>
    <w:p w14:paraId="6B84F4C7" w14:textId="77777777" w:rsidR="00CD71E0" w:rsidRPr="00750C28" w:rsidRDefault="00CD71E0" w:rsidP="00864EEC">
      <w:pPr>
        <w:spacing w:after="120" w:line="240" w:lineRule="auto"/>
        <w:jc w:val="both"/>
        <w:rPr>
          <w:rFonts w:cstheme="minorHAnsi"/>
          <w:sz w:val="24"/>
          <w:szCs w:val="24"/>
        </w:rPr>
      </w:pPr>
    </w:p>
    <w:p w14:paraId="66AF6170" w14:textId="77777777" w:rsidR="00CD71E0" w:rsidRPr="00750C28" w:rsidRDefault="00CD71E0" w:rsidP="00864EEC">
      <w:pPr>
        <w:spacing w:after="120" w:line="240" w:lineRule="auto"/>
        <w:jc w:val="both"/>
        <w:rPr>
          <w:rFonts w:cstheme="minorHAnsi"/>
          <w:sz w:val="24"/>
          <w:szCs w:val="24"/>
        </w:rPr>
      </w:pPr>
    </w:p>
    <w:p w14:paraId="7139FC4C" w14:textId="77777777" w:rsidR="00CD71E0" w:rsidRPr="00750C28" w:rsidRDefault="00CD71E0" w:rsidP="00864EEC">
      <w:pPr>
        <w:spacing w:after="120" w:line="240" w:lineRule="auto"/>
        <w:jc w:val="both"/>
        <w:rPr>
          <w:rFonts w:cstheme="minorHAnsi"/>
          <w:sz w:val="24"/>
          <w:szCs w:val="24"/>
        </w:rPr>
      </w:pPr>
    </w:p>
    <w:p w14:paraId="5890DE0D" w14:textId="77777777" w:rsidR="00CD71E0" w:rsidRPr="00750C28" w:rsidRDefault="00CD71E0" w:rsidP="00864EEC">
      <w:pPr>
        <w:spacing w:after="120" w:line="240" w:lineRule="auto"/>
        <w:jc w:val="both"/>
        <w:rPr>
          <w:rFonts w:cstheme="minorHAnsi"/>
          <w:sz w:val="24"/>
          <w:szCs w:val="24"/>
        </w:rPr>
      </w:pPr>
    </w:p>
    <w:p w14:paraId="48A38F09" w14:textId="77777777" w:rsidR="006376BD" w:rsidRPr="00750C28" w:rsidRDefault="006376BD" w:rsidP="00864EEC">
      <w:pPr>
        <w:spacing w:after="120" w:line="240" w:lineRule="auto"/>
        <w:jc w:val="both"/>
        <w:rPr>
          <w:rFonts w:cstheme="minorHAnsi"/>
          <w:sz w:val="24"/>
          <w:szCs w:val="24"/>
        </w:rPr>
      </w:pPr>
    </w:p>
    <w:p w14:paraId="45B31ED7" w14:textId="77777777" w:rsidR="00F46AA1" w:rsidRPr="00750C28" w:rsidRDefault="00F46AA1" w:rsidP="00D57788">
      <w:pPr>
        <w:spacing w:after="120" w:line="240" w:lineRule="auto"/>
        <w:jc w:val="both"/>
        <w:rPr>
          <w:rFonts w:cstheme="minorHAnsi"/>
          <w:sz w:val="24"/>
          <w:szCs w:val="24"/>
        </w:rPr>
      </w:pPr>
    </w:p>
    <w:p w14:paraId="14F7B1C2" w14:textId="77777777" w:rsidR="000B7853" w:rsidRDefault="000B7853" w:rsidP="00881FF2">
      <w:pPr>
        <w:spacing w:after="120" w:line="240" w:lineRule="auto"/>
        <w:jc w:val="center"/>
        <w:rPr>
          <w:rFonts w:cstheme="minorHAnsi"/>
          <w:b/>
          <w:sz w:val="24"/>
          <w:szCs w:val="24"/>
        </w:rPr>
      </w:pPr>
    </w:p>
    <w:p w14:paraId="03B2FE64" w14:textId="39D3FF58" w:rsidR="00CA5C11" w:rsidRPr="00750C28" w:rsidRDefault="00CA5C11" w:rsidP="00881FF2">
      <w:pPr>
        <w:spacing w:after="120" w:line="240" w:lineRule="auto"/>
        <w:jc w:val="center"/>
        <w:rPr>
          <w:rFonts w:cstheme="minorHAnsi"/>
          <w:b/>
          <w:sz w:val="24"/>
          <w:szCs w:val="24"/>
        </w:rPr>
      </w:pPr>
      <w:r w:rsidRPr="00750C28">
        <w:rPr>
          <w:rFonts w:cstheme="minorHAnsi"/>
          <w:b/>
          <w:sz w:val="24"/>
          <w:szCs w:val="24"/>
        </w:rPr>
        <w:t>ANEXO IV – MODELO DE DECLARAÇÃO DE IDONEIDADE</w:t>
      </w:r>
    </w:p>
    <w:p w14:paraId="04D60578" w14:textId="77777777" w:rsidR="00CA5C11" w:rsidRPr="00750C28" w:rsidRDefault="00CA5C11" w:rsidP="00CA5C11">
      <w:pPr>
        <w:spacing w:after="120" w:line="240" w:lineRule="auto"/>
        <w:jc w:val="both"/>
        <w:rPr>
          <w:rFonts w:cstheme="minorHAnsi"/>
          <w:sz w:val="24"/>
          <w:szCs w:val="24"/>
        </w:rPr>
      </w:pPr>
    </w:p>
    <w:p w14:paraId="219C767B" w14:textId="2CC17F91" w:rsidR="00CA5C11" w:rsidRPr="00750C28" w:rsidRDefault="00CA5C11" w:rsidP="00CA5C11">
      <w:pPr>
        <w:spacing w:after="120" w:line="240" w:lineRule="auto"/>
        <w:jc w:val="both"/>
        <w:rPr>
          <w:rFonts w:cstheme="minorHAnsi"/>
          <w:sz w:val="24"/>
          <w:szCs w:val="24"/>
        </w:rPr>
      </w:pPr>
      <w:r w:rsidRPr="00750C28">
        <w:rPr>
          <w:rFonts w:cstheme="minorHAnsi"/>
          <w:sz w:val="24"/>
          <w:szCs w:val="24"/>
        </w:rPr>
        <w:t>DECLARA o licitante, empresa (qualificação), neste ato representada por (nome do representante legal), (qualificação), para fins de participação no procedimento licitatório, modalidade pregão presencial n. 0</w:t>
      </w:r>
      <w:r w:rsidR="001E136C" w:rsidRPr="00750C28">
        <w:rPr>
          <w:rFonts w:cstheme="minorHAnsi"/>
          <w:sz w:val="24"/>
          <w:szCs w:val="24"/>
        </w:rPr>
        <w:t>2</w:t>
      </w:r>
      <w:r w:rsidRPr="00750C28">
        <w:rPr>
          <w:rFonts w:cstheme="minorHAnsi"/>
          <w:sz w:val="24"/>
          <w:szCs w:val="24"/>
        </w:rPr>
        <w:t xml:space="preserve"> </w:t>
      </w:r>
      <w:r w:rsidR="0004441E" w:rsidRPr="00750C28">
        <w:rPr>
          <w:rFonts w:cstheme="minorHAnsi"/>
          <w:sz w:val="24"/>
          <w:szCs w:val="24"/>
        </w:rPr>
        <w:t>de 2018</w:t>
      </w:r>
      <w:r w:rsidRPr="00750C28">
        <w:rPr>
          <w:rFonts w:cstheme="minorHAnsi"/>
          <w:sz w:val="24"/>
          <w:szCs w:val="24"/>
        </w:rPr>
        <w:t>, da Câmara Municipal de Dois Córregos - SP</w:t>
      </w:r>
      <w:r w:rsidRPr="00750C28">
        <w:rPr>
          <w:rFonts w:cstheme="minorHAnsi"/>
          <w:b/>
          <w:sz w:val="24"/>
          <w:szCs w:val="24"/>
        </w:rPr>
        <w:t>, que se responsabiliza pela veracidade e autenticidade dos documentos e informações apresentados na proposta protocolada, especialmente quanto à inexistência de quaisquer impedimentos que ensejam a declaração de idoneidade da empresa, por ato do Poder Público, e que a mesma não se encontra impedida de licitar, contratar ou transacionar com a Administração Pública ou qualquer de seus entes descentralizados e, ainda, que não se encontra sob processo de falência.</w:t>
      </w:r>
    </w:p>
    <w:p w14:paraId="0A7A14C5" w14:textId="77777777" w:rsidR="00CA5C11" w:rsidRPr="00750C28" w:rsidRDefault="00CA5C11" w:rsidP="00CA5C11">
      <w:pPr>
        <w:spacing w:after="120" w:line="240" w:lineRule="auto"/>
        <w:jc w:val="both"/>
        <w:rPr>
          <w:rFonts w:cstheme="minorHAnsi"/>
          <w:b/>
          <w:sz w:val="24"/>
          <w:szCs w:val="24"/>
        </w:rPr>
      </w:pPr>
      <w:r w:rsidRPr="00750C28">
        <w:rPr>
          <w:rFonts w:cstheme="minorHAnsi"/>
          <w:b/>
          <w:sz w:val="24"/>
          <w:szCs w:val="24"/>
        </w:rPr>
        <w:t>DECLARA</w:t>
      </w:r>
      <w:r w:rsidRPr="00750C28">
        <w:rPr>
          <w:rFonts w:cstheme="minorHAnsi"/>
          <w:sz w:val="24"/>
          <w:szCs w:val="24"/>
        </w:rPr>
        <w:t>,</w:t>
      </w:r>
      <w:r w:rsidRPr="00750C28">
        <w:rPr>
          <w:rFonts w:cstheme="minorHAnsi"/>
          <w:b/>
          <w:sz w:val="24"/>
          <w:szCs w:val="24"/>
        </w:rPr>
        <w:t xml:space="preserve"> </w:t>
      </w:r>
      <w:r w:rsidRPr="00750C28">
        <w:rPr>
          <w:rFonts w:cstheme="minorHAnsi"/>
          <w:sz w:val="24"/>
          <w:szCs w:val="24"/>
        </w:rPr>
        <w:t>ainda, o licitante,</w:t>
      </w:r>
      <w:r w:rsidRPr="00750C28">
        <w:rPr>
          <w:rFonts w:cstheme="minorHAnsi"/>
          <w:b/>
          <w:sz w:val="24"/>
          <w:szCs w:val="24"/>
        </w:rPr>
        <w:t xml:space="preserve"> ter pleno conhecimento e concordar com as disposições do instrumento convocatório, bem como se obriga a informar à Câmara Municipal qualquer ocorrência de fatos supervenientes que possam tornar impeditiva sua habilitação, sob as penas da lei.</w:t>
      </w:r>
    </w:p>
    <w:p w14:paraId="087B7301" w14:textId="77777777" w:rsidR="00CA5C11" w:rsidRPr="00750C28" w:rsidRDefault="00CA5C11" w:rsidP="00CA5C11">
      <w:pPr>
        <w:spacing w:after="120" w:line="240" w:lineRule="auto"/>
        <w:jc w:val="both"/>
        <w:rPr>
          <w:rFonts w:cstheme="minorHAnsi"/>
          <w:sz w:val="24"/>
          <w:szCs w:val="24"/>
        </w:rPr>
      </w:pPr>
    </w:p>
    <w:p w14:paraId="02F7B200" w14:textId="77777777" w:rsidR="00CA5C11" w:rsidRPr="00750C28" w:rsidRDefault="00CA5C11" w:rsidP="00881FF2">
      <w:pPr>
        <w:spacing w:after="120" w:line="240" w:lineRule="auto"/>
        <w:rPr>
          <w:rFonts w:cstheme="minorHAnsi"/>
          <w:sz w:val="24"/>
          <w:szCs w:val="24"/>
        </w:rPr>
      </w:pPr>
      <w:r w:rsidRPr="00750C28">
        <w:rPr>
          <w:rFonts w:cstheme="minorHAnsi"/>
          <w:sz w:val="24"/>
          <w:szCs w:val="24"/>
        </w:rPr>
        <w:t>Local e data</w:t>
      </w:r>
    </w:p>
    <w:p w14:paraId="73746C29" w14:textId="77777777" w:rsidR="00CA5C11" w:rsidRPr="00750C28" w:rsidRDefault="00CA5C11" w:rsidP="00CA5C11">
      <w:pPr>
        <w:spacing w:after="120" w:line="240" w:lineRule="auto"/>
        <w:jc w:val="both"/>
        <w:rPr>
          <w:rFonts w:cstheme="minorHAnsi"/>
          <w:sz w:val="24"/>
          <w:szCs w:val="24"/>
        </w:rPr>
      </w:pPr>
    </w:p>
    <w:p w14:paraId="546649A5"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Assinatura do representante legal</w:t>
      </w:r>
    </w:p>
    <w:p w14:paraId="73242D4F"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Empresa</w:t>
      </w:r>
    </w:p>
    <w:p w14:paraId="4DEB1EE4"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(reconhecimento de firma)</w:t>
      </w:r>
    </w:p>
    <w:p w14:paraId="500CFFF2" w14:textId="77777777" w:rsidR="00CA5C11" w:rsidRPr="00750C28" w:rsidRDefault="00CA5C11" w:rsidP="00CA5C11">
      <w:pPr>
        <w:spacing w:after="120" w:line="240" w:lineRule="auto"/>
        <w:jc w:val="both"/>
        <w:rPr>
          <w:rFonts w:cstheme="minorHAnsi"/>
          <w:sz w:val="24"/>
          <w:szCs w:val="24"/>
        </w:rPr>
      </w:pPr>
      <w:r w:rsidRPr="00750C28">
        <w:rPr>
          <w:rFonts w:cstheme="minorHAnsi"/>
          <w:sz w:val="24"/>
          <w:szCs w:val="24"/>
        </w:rPr>
        <w:t>(papel timbrado da empresa)</w:t>
      </w:r>
    </w:p>
    <w:p w14:paraId="1DC3CF11" w14:textId="77777777" w:rsidR="00CA5C11" w:rsidRPr="00750C28" w:rsidRDefault="00CA5C11" w:rsidP="00D57788">
      <w:pPr>
        <w:spacing w:after="120" w:line="240" w:lineRule="auto"/>
        <w:jc w:val="both"/>
        <w:rPr>
          <w:rFonts w:cstheme="minorHAnsi"/>
          <w:sz w:val="24"/>
          <w:szCs w:val="24"/>
        </w:rPr>
      </w:pPr>
    </w:p>
    <w:p w14:paraId="7BEB8515" w14:textId="77777777" w:rsidR="0004441E" w:rsidRPr="00750C28" w:rsidRDefault="0004441E" w:rsidP="00D57788">
      <w:pPr>
        <w:spacing w:after="120" w:line="240" w:lineRule="auto"/>
        <w:jc w:val="both"/>
        <w:rPr>
          <w:rFonts w:cstheme="minorHAnsi"/>
          <w:sz w:val="24"/>
          <w:szCs w:val="24"/>
        </w:rPr>
      </w:pPr>
    </w:p>
    <w:p w14:paraId="155D6287" w14:textId="77777777" w:rsidR="0004441E" w:rsidRPr="00750C28" w:rsidRDefault="0004441E" w:rsidP="00D57788">
      <w:pPr>
        <w:spacing w:after="120" w:line="240" w:lineRule="auto"/>
        <w:jc w:val="both"/>
        <w:rPr>
          <w:rFonts w:cstheme="minorHAnsi"/>
          <w:sz w:val="24"/>
          <w:szCs w:val="24"/>
        </w:rPr>
      </w:pPr>
    </w:p>
    <w:p w14:paraId="3A999E19" w14:textId="77777777" w:rsidR="0004441E" w:rsidRPr="00750C28" w:rsidRDefault="0004441E" w:rsidP="00D57788">
      <w:pPr>
        <w:spacing w:after="120" w:line="240" w:lineRule="auto"/>
        <w:jc w:val="both"/>
        <w:rPr>
          <w:rFonts w:cstheme="minorHAnsi"/>
          <w:sz w:val="24"/>
          <w:szCs w:val="24"/>
        </w:rPr>
      </w:pPr>
    </w:p>
    <w:p w14:paraId="325302BE" w14:textId="77777777" w:rsidR="0004441E" w:rsidRPr="00750C28" w:rsidRDefault="0004441E" w:rsidP="00D57788">
      <w:pPr>
        <w:spacing w:after="120" w:line="240" w:lineRule="auto"/>
        <w:jc w:val="both"/>
        <w:rPr>
          <w:rFonts w:cstheme="minorHAnsi"/>
          <w:sz w:val="24"/>
          <w:szCs w:val="24"/>
        </w:rPr>
      </w:pPr>
    </w:p>
    <w:p w14:paraId="359D0ED0" w14:textId="77777777" w:rsidR="0004441E" w:rsidRPr="00750C28" w:rsidRDefault="0004441E" w:rsidP="00D57788">
      <w:pPr>
        <w:spacing w:after="120" w:line="240" w:lineRule="auto"/>
        <w:jc w:val="both"/>
        <w:rPr>
          <w:rFonts w:cstheme="minorHAnsi"/>
          <w:sz w:val="24"/>
          <w:szCs w:val="24"/>
        </w:rPr>
      </w:pPr>
    </w:p>
    <w:p w14:paraId="654E0898" w14:textId="77777777" w:rsidR="0004441E" w:rsidRPr="00750C28" w:rsidRDefault="0004441E" w:rsidP="00D57788">
      <w:pPr>
        <w:spacing w:after="120" w:line="240" w:lineRule="auto"/>
        <w:jc w:val="both"/>
        <w:rPr>
          <w:rFonts w:cstheme="minorHAnsi"/>
          <w:sz w:val="24"/>
          <w:szCs w:val="24"/>
        </w:rPr>
      </w:pPr>
    </w:p>
    <w:p w14:paraId="7DAC908C" w14:textId="77777777" w:rsidR="0004441E" w:rsidRPr="00750C28" w:rsidRDefault="0004441E" w:rsidP="00D57788">
      <w:pPr>
        <w:spacing w:after="120" w:line="240" w:lineRule="auto"/>
        <w:jc w:val="both"/>
        <w:rPr>
          <w:rFonts w:cstheme="minorHAnsi"/>
          <w:sz w:val="24"/>
          <w:szCs w:val="24"/>
        </w:rPr>
      </w:pPr>
    </w:p>
    <w:p w14:paraId="60324930" w14:textId="77777777" w:rsidR="0004441E" w:rsidRPr="00750C28" w:rsidRDefault="0004441E" w:rsidP="00D57788">
      <w:pPr>
        <w:spacing w:after="120" w:line="240" w:lineRule="auto"/>
        <w:jc w:val="both"/>
        <w:rPr>
          <w:rFonts w:cstheme="minorHAnsi"/>
          <w:sz w:val="24"/>
          <w:szCs w:val="24"/>
        </w:rPr>
      </w:pPr>
    </w:p>
    <w:p w14:paraId="042E99DF" w14:textId="77777777" w:rsidR="0004441E" w:rsidRPr="00750C28" w:rsidRDefault="0004441E" w:rsidP="00D57788">
      <w:pPr>
        <w:spacing w:after="120" w:line="240" w:lineRule="auto"/>
        <w:jc w:val="both"/>
        <w:rPr>
          <w:rFonts w:cstheme="minorHAnsi"/>
          <w:sz w:val="24"/>
          <w:szCs w:val="24"/>
        </w:rPr>
      </w:pPr>
    </w:p>
    <w:p w14:paraId="0AD1B4EA" w14:textId="77777777" w:rsidR="0004441E" w:rsidRPr="00750C28" w:rsidRDefault="0004441E" w:rsidP="00D57788">
      <w:pPr>
        <w:spacing w:after="120" w:line="240" w:lineRule="auto"/>
        <w:jc w:val="both"/>
        <w:rPr>
          <w:rFonts w:cstheme="minorHAnsi"/>
          <w:sz w:val="24"/>
          <w:szCs w:val="24"/>
        </w:rPr>
      </w:pPr>
    </w:p>
    <w:p w14:paraId="2A1631A0" w14:textId="77777777" w:rsidR="0004441E" w:rsidRPr="00750C28" w:rsidRDefault="0004441E" w:rsidP="00D57788">
      <w:pPr>
        <w:spacing w:after="120" w:line="240" w:lineRule="auto"/>
        <w:jc w:val="both"/>
        <w:rPr>
          <w:rFonts w:cstheme="minorHAnsi"/>
          <w:sz w:val="24"/>
          <w:szCs w:val="24"/>
        </w:rPr>
      </w:pPr>
    </w:p>
    <w:p w14:paraId="307A9EF1" w14:textId="77777777" w:rsidR="0004441E" w:rsidRPr="00750C28" w:rsidRDefault="0004441E" w:rsidP="00D57788">
      <w:pPr>
        <w:spacing w:after="120" w:line="240" w:lineRule="auto"/>
        <w:jc w:val="both"/>
        <w:rPr>
          <w:rFonts w:cstheme="minorHAnsi"/>
          <w:sz w:val="24"/>
          <w:szCs w:val="24"/>
        </w:rPr>
      </w:pPr>
    </w:p>
    <w:p w14:paraId="6B3058E4" w14:textId="77777777" w:rsidR="0004441E" w:rsidRPr="00750C28" w:rsidRDefault="0004441E" w:rsidP="00881FF2">
      <w:pPr>
        <w:spacing w:after="120" w:line="240" w:lineRule="auto"/>
        <w:jc w:val="center"/>
        <w:rPr>
          <w:rFonts w:cstheme="minorHAnsi"/>
          <w:b/>
          <w:sz w:val="24"/>
          <w:szCs w:val="24"/>
        </w:rPr>
      </w:pPr>
      <w:r w:rsidRPr="00750C28">
        <w:rPr>
          <w:rFonts w:cstheme="minorHAnsi"/>
          <w:b/>
          <w:sz w:val="24"/>
          <w:szCs w:val="24"/>
        </w:rPr>
        <w:t>ANEXO V – MODELO DE DECLARAÇÃO DE SITUAÇÃO REGULAR PERANTE O MINISTÉRIO DO TRABALHO</w:t>
      </w:r>
    </w:p>
    <w:p w14:paraId="38CF1EC3" w14:textId="77777777" w:rsidR="0004441E" w:rsidRPr="00750C28" w:rsidRDefault="0004441E" w:rsidP="0004441E">
      <w:pPr>
        <w:spacing w:after="120" w:line="240" w:lineRule="auto"/>
        <w:jc w:val="both"/>
        <w:rPr>
          <w:rFonts w:cstheme="minorHAnsi"/>
          <w:sz w:val="24"/>
          <w:szCs w:val="24"/>
        </w:rPr>
      </w:pPr>
    </w:p>
    <w:p w14:paraId="7CDBE319" w14:textId="3ABBFE3F" w:rsidR="0004441E" w:rsidRPr="00750C28" w:rsidRDefault="0004441E" w:rsidP="0004441E">
      <w:pPr>
        <w:spacing w:after="120" w:line="240" w:lineRule="auto"/>
        <w:jc w:val="both"/>
        <w:rPr>
          <w:rFonts w:cstheme="minorHAnsi"/>
          <w:b/>
          <w:sz w:val="24"/>
          <w:szCs w:val="24"/>
        </w:rPr>
      </w:pPr>
      <w:r w:rsidRPr="00750C28">
        <w:rPr>
          <w:rFonts w:cstheme="minorHAnsi"/>
          <w:b/>
          <w:sz w:val="24"/>
          <w:szCs w:val="24"/>
        </w:rPr>
        <w:t>DECLARA</w:t>
      </w:r>
      <w:r w:rsidRPr="00750C28">
        <w:rPr>
          <w:rFonts w:cstheme="minorHAnsi"/>
          <w:sz w:val="24"/>
          <w:szCs w:val="24"/>
        </w:rPr>
        <w:t xml:space="preserve"> o licitante, (nome da empresa), (qualificação), neste ato representada por (nome do representante legal), (qualificação), para fins de participação no procedimento licitatório, modalidade pregão presencial n. 0</w:t>
      </w:r>
      <w:r w:rsidR="00E01A6E" w:rsidRPr="00750C28">
        <w:rPr>
          <w:rFonts w:cstheme="minorHAnsi"/>
          <w:sz w:val="24"/>
          <w:szCs w:val="24"/>
        </w:rPr>
        <w:t>2</w:t>
      </w:r>
      <w:r w:rsidRPr="00750C28">
        <w:rPr>
          <w:rFonts w:cstheme="minorHAnsi"/>
          <w:sz w:val="24"/>
          <w:szCs w:val="24"/>
        </w:rPr>
        <w:t>/201</w:t>
      </w:r>
      <w:r w:rsidR="00881FF2" w:rsidRPr="00750C28">
        <w:rPr>
          <w:rFonts w:cstheme="minorHAnsi"/>
          <w:sz w:val="24"/>
          <w:szCs w:val="24"/>
        </w:rPr>
        <w:t>8</w:t>
      </w:r>
      <w:r w:rsidRPr="00750C28">
        <w:rPr>
          <w:rFonts w:cstheme="minorHAnsi"/>
          <w:sz w:val="24"/>
          <w:szCs w:val="24"/>
        </w:rPr>
        <w:t xml:space="preserve">, da Câmara Municipal de Dois Córregos - SP, sob pena das sanções administrativas e legais cabíveis, </w:t>
      </w:r>
      <w:r w:rsidRPr="00750C28">
        <w:rPr>
          <w:rFonts w:cstheme="minorHAnsi"/>
          <w:b/>
          <w:sz w:val="24"/>
          <w:szCs w:val="24"/>
        </w:rPr>
        <w:t>que se encontra em situação regular perante o Ministério do Trabalho no que se refere à observância do disposto no art. 7, XXXIII, da Constituição Federal.</w:t>
      </w:r>
    </w:p>
    <w:p w14:paraId="1AA42222" w14:textId="77777777" w:rsidR="0004441E" w:rsidRPr="00750C28" w:rsidRDefault="0004441E" w:rsidP="0004441E">
      <w:pPr>
        <w:spacing w:after="120" w:line="240" w:lineRule="auto"/>
        <w:jc w:val="both"/>
        <w:rPr>
          <w:rFonts w:cstheme="minorHAnsi"/>
          <w:sz w:val="24"/>
          <w:szCs w:val="24"/>
        </w:rPr>
      </w:pPr>
    </w:p>
    <w:p w14:paraId="25BE2322" w14:textId="77777777" w:rsidR="0004441E" w:rsidRPr="00750C28" w:rsidRDefault="0004441E" w:rsidP="0004441E">
      <w:pPr>
        <w:spacing w:after="120" w:line="240" w:lineRule="auto"/>
        <w:jc w:val="both"/>
        <w:rPr>
          <w:rFonts w:cstheme="minorHAnsi"/>
          <w:sz w:val="24"/>
          <w:szCs w:val="24"/>
        </w:rPr>
      </w:pPr>
      <w:r w:rsidRPr="00750C28">
        <w:rPr>
          <w:rFonts w:cstheme="minorHAnsi"/>
          <w:sz w:val="24"/>
          <w:szCs w:val="24"/>
        </w:rPr>
        <w:t>Local e data</w:t>
      </w:r>
    </w:p>
    <w:p w14:paraId="0A568C59" w14:textId="77777777" w:rsidR="0004441E" w:rsidRPr="00750C28" w:rsidRDefault="0004441E" w:rsidP="0004441E">
      <w:pPr>
        <w:spacing w:after="120" w:line="240" w:lineRule="auto"/>
        <w:jc w:val="both"/>
        <w:rPr>
          <w:rFonts w:cstheme="minorHAnsi"/>
          <w:sz w:val="24"/>
          <w:szCs w:val="24"/>
        </w:rPr>
      </w:pPr>
    </w:p>
    <w:p w14:paraId="3552E044" w14:textId="77777777" w:rsidR="001352E3" w:rsidRPr="00750C28" w:rsidRDefault="001352E3" w:rsidP="0004441E">
      <w:pPr>
        <w:spacing w:after="120" w:line="240" w:lineRule="auto"/>
        <w:jc w:val="both"/>
        <w:rPr>
          <w:rFonts w:cstheme="minorHAnsi"/>
          <w:sz w:val="24"/>
          <w:szCs w:val="24"/>
        </w:rPr>
      </w:pPr>
    </w:p>
    <w:p w14:paraId="47725171" w14:textId="77777777" w:rsidR="0004441E" w:rsidRPr="00750C28" w:rsidRDefault="0004441E" w:rsidP="0004441E">
      <w:pPr>
        <w:spacing w:after="120" w:line="240" w:lineRule="auto"/>
        <w:jc w:val="both"/>
        <w:rPr>
          <w:rFonts w:cstheme="minorHAnsi"/>
          <w:sz w:val="24"/>
          <w:szCs w:val="24"/>
        </w:rPr>
      </w:pPr>
      <w:r w:rsidRPr="00750C28">
        <w:rPr>
          <w:rFonts w:cstheme="minorHAnsi"/>
          <w:sz w:val="24"/>
          <w:szCs w:val="24"/>
        </w:rPr>
        <w:t>Assinatura do representante legal</w:t>
      </w:r>
    </w:p>
    <w:p w14:paraId="07AB337F" w14:textId="77777777" w:rsidR="0004441E" w:rsidRPr="00750C28" w:rsidRDefault="0004441E" w:rsidP="0004441E">
      <w:pPr>
        <w:spacing w:after="120" w:line="240" w:lineRule="auto"/>
        <w:jc w:val="both"/>
        <w:rPr>
          <w:rFonts w:cstheme="minorHAnsi"/>
          <w:sz w:val="24"/>
          <w:szCs w:val="24"/>
        </w:rPr>
      </w:pPr>
      <w:r w:rsidRPr="00750C28">
        <w:rPr>
          <w:rFonts w:cstheme="minorHAnsi"/>
          <w:sz w:val="24"/>
          <w:szCs w:val="24"/>
        </w:rPr>
        <w:t>Empresa</w:t>
      </w:r>
    </w:p>
    <w:p w14:paraId="4DE341A3" w14:textId="77777777" w:rsidR="0004441E" w:rsidRPr="00750C28" w:rsidRDefault="0004441E" w:rsidP="0004441E">
      <w:pPr>
        <w:spacing w:after="120" w:line="240" w:lineRule="auto"/>
        <w:jc w:val="both"/>
        <w:rPr>
          <w:rFonts w:cstheme="minorHAnsi"/>
          <w:sz w:val="24"/>
          <w:szCs w:val="24"/>
        </w:rPr>
      </w:pPr>
      <w:r w:rsidRPr="00750C28">
        <w:rPr>
          <w:rFonts w:cstheme="minorHAnsi"/>
          <w:sz w:val="24"/>
          <w:szCs w:val="24"/>
        </w:rPr>
        <w:t>(reconhecimento de firma)</w:t>
      </w:r>
    </w:p>
    <w:p w14:paraId="2259F464" w14:textId="77777777" w:rsidR="0004441E" w:rsidRPr="00750C28" w:rsidRDefault="0004441E" w:rsidP="0004441E">
      <w:pPr>
        <w:spacing w:after="120" w:line="240" w:lineRule="auto"/>
        <w:jc w:val="both"/>
        <w:rPr>
          <w:rFonts w:cstheme="minorHAnsi"/>
          <w:sz w:val="24"/>
          <w:szCs w:val="24"/>
        </w:rPr>
      </w:pPr>
      <w:r w:rsidRPr="00750C28">
        <w:rPr>
          <w:rFonts w:cstheme="minorHAnsi"/>
          <w:sz w:val="24"/>
          <w:szCs w:val="24"/>
        </w:rPr>
        <w:t>(papel timbrado da empresa)</w:t>
      </w:r>
    </w:p>
    <w:p w14:paraId="70016290" w14:textId="77777777" w:rsidR="0004441E" w:rsidRPr="00750C28" w:rsidRDefault="0004441E" w:rsidP="0004441E">
      <w:pPr>
        <w:spacing w:after="120" w:line="240" w:lineRule="auto"/>
        <w:jc w:val="both"/>
        <w:rPr>
          <w:rFonts w:cstheme="minorHAnsi"/>
          <w:sz w:val="24"/>
          <w:szCs w:val="24"/>
        </w:rPr>
      </w:pPr>
    </w:p>
    <w:p w14:paraId="002F1E09" w14:textId="77777777" w:rsidR="0004441E" w:rsidRPr="00750C28" w:rsidRDefault="0004441E" w:rsidP="00D57788">
      <w:pPr>
        <w:spacing w:after="120" w:line="240" w:lineRule="auto"/>
        <w:jc w:val="both"/>
        <w:rPr>
          <w:rFonts w:cstheme="minorHAnsi"/>
          <w:sz w:val="24"/>
          <w:szCs w:val="24"/>
        </w:rPr>
      </w:pPr>
    </w:p>
    <w:p w14:paraId="2A9FEC27" w14:textId="77777777" w:rsidR="00CA5C11" w:rsidRPr="00750C28" w:rsidRDefault="00CA5C11" w:rsidP="00D57788">
      <w:pPr>
        <w:spacing w:after="120" w:line="240" w:lineRule="auto"/>
        <w:jc w:val="both"/>
        <w:rPr>
          <w:rFonts w:cstheme="minorHAnsi"/>
          <w:sz w:val="24"/>
          <w:szCs w:val="24"/>
        </w:rPr>
      </w:pPr>
    </w:p>
    <w:p w14:paraId="54336671" w14:textId="77777777" w:rsidR="00881FF2" w:rsidRPr="00750C28" w:rsidRDefault="00881FF2" w:rsidP="00D57788">
      <w:pPr>
        <w:spacing w:after="120" w:line="240" w:lineRule="auto"/>
        <w:jc w:val="both"/>
        <w:rPr>
          <w:rFonts w:cstheme="minorHAnsi"/>
          <w:sz w:val="24"/>
          <w:szCs w:val="24"/>
        </w:rPr>
      </w:pPr>
    </w:p>
    <w:p w14:paraId="52EDCFD9" w14:textId="77777777" w:rsidR="00881FF2" w:rsidRPr="00750C28" w:rsidRDefault="00881FF2" w:rsidP="00D57788">
      <w:pPr>
        <w:spacing w:after="120" w:line="240" w:lineRule="auto"/>
        <w:jc w:val="both"/>
        <w:rPr>
          <w:rFonts w:cstheme="minorHAnsi"/>
          <w:sz w:val="24"/>
          <w:szCs w:val="24"/>
        </w:rPr>
      </w:pPr>
    </w:p>
    <w:p w14:paraId="084B86A9" w14:textId="77777777" w:rsidR="00881FF2" w:rsidRPr="00750C28" w:rsidRDefault="00881FF2" w:rsidP="00D57788">
      <w:pPr>
        <w:spacing w:after="120" w:line="240" w:lineRule="auto"/>
        <w:jc w:val="both"/>
        <w:rPr>
          <w:rFonts w:cstheme="minorHAnsi"/>
          <w:sz w:val="24"/>
          <w:szCs w:val="24"/>
        </w:rPr>
      </w:pPr>
    </w:p>
    <w:p w14:paraId="5479B82B" w14:textId="77777777" w:rsidR="00881FF2" w:rsidRPr="00750C28" w:rsidRDefault="00881FF2" w:rsidP="00D57788">
      <w:pPr>
        <w:spacing w:after="120" w:line="240" w:lineRule="auto"/>
        <w:jc w:val="both"/>
        <w:rPr>
          <w:rFonts w:cstheme="minorHAnsi"/>
          <w:sz w:val="24"/>
          <w:szCs w:val="24"/>
        </w:rPr>
      </w:pPr>
    </w:p>
    <w:p w14:paraId="5C9B1AFE" w14:textId="77777777" w:rsidR="00881FF2" w:rsidRPr="00750C28" w:rsidRDefault="00881FF2" w:rsidP="00D57788">
      <w:pPr>
        <w:spacing w:after="120" w:line="240" w:lineRule="auto"/>
        <w:jc w:val="both"/>
        <w:rPr>
          <w:rFonts w:cstheme="minorHAnsi"/>
          <w:sz w:val="24"/>
          <w:szCs w:val="24"/>
        </w:rPr>
      </w:pPr>
    </w:p>
    <w:p w14:paraId="45676627" w14:textId="77777777" w:rsidR="00881FF2" w:rsidRPr="00750C28" w:rsidRDefault="00881FF2" w:rsidP="00D57788">
      <w:pPr>
        <w:spacing w:after="120" w:line="240" w:lineRule="auto"/>
        <w:jc w:val="both"/>
        <w:rPr>
          <w:rFonts w:cstheme="minorHAnsi"/>
          <w:sz w:val="24"/>
          <w:szCs w:val="24"/>
        </w:rPr>
      </w:pPr>
    </w:p>
    <w:p w14:paraId="2AC6C4E1" w14:textId="77777777" w:rsidR="00881FF2" w:rsidRPr="00750C28" w:rsidRDefault="00881FF2" w:rsidP="00D57788">
      <w:pPr>
        <w:spacing w:after="120" w:line="240" w:lineRule="auto"/>
        <w:jc w:val="both"/>
        <w:rPr>
          <w:rFonts w:cstheme="minorHAnsi"/>
          <w:sz w:val="24"/>
          <w:szCs w:val="24"/>
        </w:rPr>
      </w:pPr>
    </w:p>
    <w:p w14:paraId="267BB5FE" w14:textId="77777777" w:rsidR="00881FF2" w:rsidRPr="00750C28" w:rsidRDefault="00881FF2" w:rsidP="00D57788">
      <w:pPr>
        <w:spacing w:after="120" w:line="240" w:lineRule="auto"/>
        <w:jc w:val="both"/>
        <w:rPr>
          <w:rFonts w:cstheme="minorHAnsi"/>
          <w:sz w:val="24"/>
          <w:szCs w:val="24"/>
        </w:rPr>
      </w:pPr>
    </w:p>
    <w:p w14:paraId="7301AB56" w14:textId="77777777" w:rsidR="00881FF2" w:rsidRPr="00750C28" w:rsidRDefault="00881FF2" w:rsidP="00D57788">
      <w:pPr>
        <w:spacing w:after="120" w:line="240" w:lineRule="auto"/>
        <w:jc w:val="both"/>
        <w:rPr>
          <w:rFonts w:cstheme="minorHAnsi"/>
          <w:sz w:val="24"/>
          <w:szCs w:val="24"/>
        </w:rPr>
      </w:pPr>
    </w:p>
    <w:p w14:paraId="2216E8D2" w14:textId="77777777" w:rsidR="00881FF2" w:rsidRPr="00750C28" w:rsidRDefault="00881FF2" w:rsidP="00D57788">
      <w:pPr>
        <w:spacing w:after="120" w:line="240" w:lineRule="auto"/>
        <w:jc w:val="both"/>
        <w:rPr>
          <w:rFonts w:cstheme="minorHAnsi"/>
          <w:sz w:val="24"/>
          <w:szCs w:val="24"/>
        </w:rPr>
      </w:pPr>
    </w:p>
    <w:p w14:paraId="63EE8D63" w14:textId="77777777" w:rsidR="00881FF2" w:rsidRPr="00750C28" w:rsidRDefault="00881FF2" w:rsidP="00D57788">
      <w:pPr>
        <w:spacing w:after="120" w:line="240" w:lineRule="auto"/>
        <w:jc w:val="both"/>
        <w:rPr>
          <w:rFonts w:cstheme="minorHAnsi"/>
          <w:sz w:val="24"/>
          <w:szCs w:val="24"/>
        </w:rPr>
      </w:pPr>
    </w:p>
    <w:p w14:paraId="51B30BA5" w14:textId="77777777" w:rsidR="00881FF2" w:rsidRPr="00750C28" w:rsidRDefault="00881FF2" w:rsidP="00D57788">
      <w:pPr>
        <w:spacing w:after="120" w:line="240" w:lineRule="auto"/>
        <w:jc w:val="both"/>
        <w:rPr>
          <w:rFonts w:cstheme="minorHAnsi"/>
          <w:sz w:val="24"/>
          <w:szCs w:val="24"/>
        </w:rPr>
      </w:pPr>
    </w:p>
    <w:p w14:paraId="5CD29C5F" w14:textId="77777777" w:rsidR="00881FF2" w:rsidRPr="00750C28" w:rsidRDefault="00881FF2" w:rsidP="00D57788">
      <w:pPr>
        <w:spacing w:after="120" w:line="240" w:lineRule="auto"/>
        <w:jc w:val="both"/>
        <w:rPr>
          <w:rFonts w:cstheme="minorHAnsi"/>
          <w:sz w:val="24"/>
          <w:szCs w:val="24"/>
        </w:rPr>
      </w:pPr>
    </w:p>
    <w:p w14:paraId="16C5C3C7" w14:textId="77777777" w:rsidR="00881FF2" w:rsidRPr="00750C28" w:rsidRDefault="00881FF2" w:rsidP="00D57788">
      <w:pPr>
        <w:spacing w:after="120" w:line="240" w:lineRule="auto"/>
        <w:jc w:val="both"/>
        <w:rPr>
          <w:rFonts w:cstheme="minorHAnsi"/>
          <w:sz w:val="24"/>
          <w:szCs w:val="24"/>
        </w:rPr>
      </w:pPr>
    </w:p>
    <w:p w14:paraId="3BF465E9" w14:textId="77777777" w:rsidR="00881FF2" w:rsidRPr="00750C28" w:rsidRDefault="00881FF2" w:rsidP="00881FF2">
      <w:pPr>
        <w:spacing w:after="120" w:line="240" w:lineRule="auto"/>
        <w:jc w:val="center"/>
        <w:rPr>
          <w:rFonts w:cstheme="minorHAnsi"/>
          <w:b/>
          <w:sz w:val="24"/>
          <w:szCs w:val="24"/>
        </w:rPr>
      </w:pPr>
      <w:r w:rsidRPr="00750C28">
        <w:rPr>
          <w:rFonts w:cstheme="minorHAnsi"/>
          <w:b/>
          <w:sz w:val="24"/>
          <w:szCs w:val="24"/>
        </w:rPr>
        <w:t>ANEXO VI – MODELO DE DECLARAÇÃO DE CUMPRIMENTO ÀS NORMAS RELATIVAS À SAÚDE E À SEGURANÇA DO TRABALHO</w:t>
      </w:r>
    </w:p>
    <w:p w14:paraId="29F67376" w14:textId="77777777" w:rsidR="00881FF2" w:rsidRPr="00750C28" w:rsidRDefault="00881FF2" w:rsidP="00881FF2">
      <w:pPr>
        <w:spacing w:after="120" w:line="240" w:lineRule="auto"/>
        <w:jc w:val="both"/>
        <w:rPr>
          <w:rFonts w:cstheme="minorHAnsi"/>
          <w:sz w:val="24"/>
          <w:szCs w:val="24"/>
        </w:rPr>
      </w:pPr>
    </w:p>
    <w:p w14:paraId="6EB84B35" w14:textId="53AA0CBB" w:rsidR="00881FF2" w:rsidRPr="00750C28" w:rsidRDefault="00881FF2" w:rsidP="00881FF2">
      <w:pPr>
        <w:spacing w:after="120" w:line="240" w:lineRule="auto"/>
        <w:jc w:val="both"/>
        <w:rPr>
          <w:rFonts w:cstheme="minorHAnsi"/>
          <w:sz w:val="24"/>
          <w:szCs w:val="24"/>
        </w:rPr>
      </w:pPr>
      <w:r w:rsidRPr="00750C28">
        <w:rPr>
          <w:rFonts w:cstheme="minorHAnsi"/>
          <w:b/>
          <w:sz w:val="24"/>
          <w:szCs w:val="24"/>
        </w:rPr>
        <w:t>DECLARA</w:t>
      </w:r>
      <w:r w:rsidRPr="00750C28">
        <w:rPr>
          <w:rFonts w:cstheme="minorHAnsi"/>
          <w:sz w:val="24"/>
          <w:szCs w:val="24"/>
        </w:rPr>
        <w:t xml:space="preserve"> o licitante, (nome da empresa), (qualificação), neste ato representada por (nome do representante legal), (qualificação), para fins de participação no procedimento licitatório, modalidade pregão presencial n. 0</w:t>
      </w:r>
      <w:r w:rsidR="00E01A6E" w:rsidRPr="00750C28">
        <w:rPr>
          <w:rFonts w:cstheme="minorHAnsi"/>
          <w:sz w:val="24"/>
          <w:szCs w:val="24"/>
        </w:rPr>
        <w:t>2</w:t>
      </w:r>
      <w:r w:rsidRPr="00750C28">
        <w:rPr>
          <w:rFonts w:cstheme="minorHAnsi"/>
          <w:sz w:val="24"/>
          <w:szCs w:val="24"/>
        </w:rPr>
        <w:t>/2018, da Câmara Municipal de Dois Córregos - SP, sob pena das sanções administrativas e legais cabíveis, que cumpre todas as normas relativas à saúde e à segurança do trabalho de seus funcionários, nos termos do art. 117, parágrafo único, da Constituição do Estado de São Paulo.</w:t>
      </w:r>
    </w:p>
    <w:p w14:paraId="2F2A2C30" w14:textId="77777777" w:rsidR="00881FF2" w:rsidRPr="00750C28" w:rsidRDefault="00881FF2" w:rsidP="00881FF2">
      <w:pPr>
        <w:spacing w:after="120" w:line="240" w:lineRule="auto"/>
        <w:jc w:val="both"/>
        <w:rPr>
          <w:rFonts w:cstheme="minorHAnsi"/>
          <w:sz w:val="24"/>
          <w:szCs w:val="24"/>
        </w:rPr>
      </w:pPr>
    </w:p>
    <w:p w14:paraId="7FEDF1B2"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Local e data</w:t>
      </w:r>
    </w:p>
    <w:p w14:paraId="665E25B5" w14:textId="77777777" w:rsidR="00881FF2" w:rsidRPr="00750C28" w:rsidRDefault="00881FF2" w:rsidP="00881FF2">
      <w:pPr>
        <w:spacing w:after="120" w:line="240" w:lineRule="auto"/>
        <w:jc w:val="both"/>
        <w:rPr>
          <w:rFonts w:cstheme="minorHAnsi"/>
          <w:sz w:val="24"/>
          <w:szCs w:val="24"/>
        </w:rPr>
      </w:pPr>
    </w:p>
    <w:p w14:paraId="44D98E42" w14:textId="77777777" w:rsidR="001352E3" w:rsidRPr="00750C28" w:rsidRDefault="001352E3" w:rsidP="00881FF2">
      <w:pPr>
        <w:spacing w:after="120" w:line="240" w:lineRule="auto"/>
        <w:jc w:val="both"/>
        <w:rPr>
          <w:rFonts w:cstheme="minorHAnsi"/>
          <w:sz w:val="24"/>
          <w:szCs w:val="24"/>
        </w:rPr>
      </w:pPr>
    </w:p>
    <w:p w14:paraId="69335D54"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Assinatura do representante legal</w:t>
      </w:r>
    </w:p>
    <w:p w14:paraId="72905A2C"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Empresa</w:t>
      </w:r>
    </w:p>
    <w:p w14:paraId="26E03116"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(reconhecimento de firma)</w:t>
      </w:r>
    </w:p>
    <w:p w14:paraId="01C7F070"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(papel timbrado da empresa)</w:t>
      </w:r>
    </w:p>
    <w:p w14:paraId="6E5FAB30" w14:textId="77777777" w:rsidR="00881FF2" w:rsidRPr="00750C28" w:rsidRDefault="00881FF2" w:rsidP="00D57788">
      <w:pPr>
        <w:spacing w:after="120" w:line="240" w:lineRule="auto"/>
        <w:jc w:val="both"/>
        <w:rPr>
          <w:rFonts w:cstheme="minorHAnsi"/>
          <w:sz w:val="24"/>
          <w:szCs w:val="24"/>
        </w:rPr>
      </w:pPr>
    </w:p>
    <w:p w14:paraId="67373A9C" w14:textId="77777777" w:rsidR="00881FF2" w:rsidRPr="00750C28" w:rsidRDefault="00881FF2" w:rsidP="00D57788">
      <w:pPr>
        <w:spacing w:after="120" w:line="240" w:lineRule="auto"/>
        <w:jc w:val="both"/>
        <w:rPr>
          <w:rFonts w:cstheme="minorHAnsi"/>
          <w:sz w:val="24"/>
          <w:szCs w:val="24"/>
        </w:rPr>
      </w:pPr>
    </w:p>
    <w:p w14:paraId="4CD07246" w14:textId="77777777" w:rsidR="00881FF2" w:rsidRPr="00750C28" w:rsidRDefault="00881FF2" w:rsidP="00D57788">
      <w:pPr>
        <w:spacing w:after="120" w:line="240" w:lineRule="auto"/>
        <w:jc w:val="both"/>
        <w:rPr>
          <w:rFonts w:cstheme="minorHAnsi"/>
          <w:sz w:val="24"/>
          <w:szCs w:val="24"/>
        </w:rPr>
      </w:pPr>
    </w:p>
    <w:p w14:paraId="73BCCE14" w14:textId="77777777" w:rsidR="00881FF2" w:rsidRPr="00750C28" w:rsidRDefault="00881FF2" w:rsidP="00D57788">
      <w:pPr>
        <w:spacing w:after="120" w:line="240" w:lineRule="auto"/>
        <w:jc w:val="both"/>
        <w:rPr>
          <w:rFonts w:cstheme="minorHAnsi"/>
          <w:sz w:val="24"/>
          <w:szCs w:val="24"/>
        </w:rPr>
      </w:pPr>
    </w:p>
    <w:p w14:paraId="2D3ACFA0" w14:textId="77777777" w:rsidR="00881FF2" w:rsidRPr="00750C28" w:rsidRDefault="00881FF2" w:rsidP="00D57788">
      <w:pPr>
        <w:spacing w:after="120" w:line="240" w:lineRule="auto"/>
        <w:jc w:val="both"/>
        <w:rPr>
          <w:rFonts w:cstheme="minorHAnsi"/>
          <w:sz w:val="24"/>
          <w:szCs w:val="24"/>
        </w:rPr>
      </w:pPr>
    </w:p>
    <w:p w14:paraId="443BF86E" w14:textId="77777777" w:rsidR="00881FF2" w:rsidRPr="00750C28" w:rsidRDefault="00881FF2" w:rsidP="00D57788">
      <w:pPr>
        <w:spacing w:after="120" w:line="240" w:lineRule="auto"/>
        <w:jc w:val="both"/>
        <w:rPr>
          <w:rFonts w:cstheme="minorHAnsi"/>
          <w:sz w:val="24"/>
          <w:szCs w:val="24"/>
        </w:rPr>
      </w:pPr>
    </w:p>
    <w:p w14:paraId="4BB65C7E" w14:textId="77777777" w:rsidR="00881FF2" w:rsidRPr="00750C28" w:rsidRDefault="00881FF2" w:rsidP="00D57788">
      <w:pPr>
        <w:spacing w:after="120" w:line="240" w:lineRule="auto"/>
        <w:jc w:val="both"/>
        <w:rPr>
          <w:rFonts w:cstheme="minorHAnsi"/>
          <w:sz w:val="24"/>
          <w:szCs w:val="24"/>
        </w:rPr>
      </w:pPr>
    </w:p>
    <w:p w14:paraId="2E072105" w14:textId="77777777" w:rsidR="00881FF2" w:rsidRPr="00750C28" w:rsidRDefault="00881FF2" w:rsidP="00D57788">
      <w:pPr>
        <w:spacing w:after="120" w:line="240" w:lineRule="auto"/>
        <w:jc w:val="both"/>
        <w:rPr>
          <w:rFonts w:cstheme="minorHAnsi"/>
          <w:sz w:val="24"/>
          <w:szCs w:val="24"/>
        </w:rPr>
      </w:pPr>
    </w:p>
    <w:p w14:paraId="628A8F16" w14:textId="77777777" w:rsidR="00881FF2" w:rsidRPr="00750C28" w:rsidRDefault="00881FF2" w:rsidP="00D57788">
      <w:pPr>
        <w:spacing w:after="120" w:line="240" w:lineRule="auto"/>
        <w:jc w:val="both"/>
        <w:rPr>
          <w:rFonts w:cstheme="minorHAnsi"/>
          <w:sz w:val="24"/>
          <w:szCs w:val="24"/>
        </w:rPr>
      </w:pPr>
    </w:p>
    <w:p w14:paraId="78A029C3" w14:textId="77777777" w:rsidR="00881FF2" w:rsidRPr="00750C28" w:rsidRDefault="00881FF2" w:rsidP="00D57788">
      <w:pPr>
        <w:spacing w:after="120" w:line="240" w:lineRule="auto"/>
        <w:jc w:val="both"/>
        <w:rPr>
          <w:rFonts w:cstheme="minorHAnsi"/>
          <w:sz w:val="24"/>
          <w:szCs w:val="24"/>
        </w:rPr>
      </w:pPr>
    </w:p>
    <w:p w14:paraId="336F17D3" w14:textId="77777777" w:rsidR="00881FF2" w:rsidRPr="00750C28" w:rsidRDefault="00881FF2" w:rsidP="00D57788">
      <w:pPr>
        <w:spacing w:after="120" w:line="240" w:lineRule="auto"/>
        <w:jc w:val="both"/>
        <w:rPr>
          <w:rFonts w:cstheme="minorHAnsi"/>
          <w:sz w:val="24"/>
          <w:szCs w:val="24"/>
        </w:rPr>
      </w:pPr>
    </w:p>
    <w:p w14:paraId="47F1C867" w14:textId="77777777" w:rsidR="00881FF2" w:rsidRPr="00750C28" w:rsidRDefault="00881FF2" w:rsidP="00D57788">
      <w:pPr>
        <w:spacing w:after="120" w:line="240" w:lineRule="auto"/>
        <w:jc w:val="both"/>
        <w:rPr>
          <w:rFonts w:cstheme="minorHAnsi"/>
          <w:sz w:val="24"/>
          <w:szCs w:val="24"/>
        </w:rPr>
      </w:pPr>
    </w:p>
    <w:p w14:paraId="21A1ED96" w14:textId="77777777" w:rsidR="00881FF2" w:rsidRPr="00750C28" w:rsidRDefault="00881FF2" w:rsidP="00D57788">
      <w:pPr>
        <w:spacing w:after="120" w:line="240" w:lineRule="auto"/>
        <w:jc w:val="both"/>
        <w:rPr>
          <w:rFonts w:cstheme="minorHAnsi"/>
          <w:sz w:val="24"/>
          <w:szCs w:val="24"/>
        </w:rPr>
      </w:pPr>
    </w:p>
    <w:p w14:paraId="5C2468FC" w14:textId="77777777" w:rsidR="00881FF2" w:rsidRPr="00750C28" w:rsidRDefault="00881FF2" w:rsidP="00D57788">
      <w:pPr>
        <w:spacing w:after="120" w:line="240" w:lineRule="auto"/>
        <w:jc w:val="both"/>
        <w:rPr>
          <w:rFonts w:cstheme="minorHAnsi"/>
          <w:sz w:val="24"/>
          <w:szCs w:val="24"/>
        </w:rPr>
      </w:pPr>
    </w:p>
    <w:p w14:paraId="7BDC6F0C" w14:textId="77777777" w:rsidR="00881FF2" w:rsidRPr="00750C28" w:rsidRDefault="00881FF2" w:rsidP="00D57788">
      <w:pPr>
        <w:spacing w:after="120" w:line="240" w:lineRule="auto"/>
        <w:jc w:val="both"/>
        <w:rPr>
          <w:rFonts w:cstheme="minorHAnsi"/>
          <w:sz w:val="24"/>
          <w:szCs w:val="24"/>
        </w:rPr>
      </w:pPr>
    </w:p>
    <w:p w14:paraId="529D27F4" w14:textId="6F56C968" w:rsidR="00881FF2" w:rsidRPr="00750C28" w:rsidRDefault="00881FF2" w:rsidP="00D57788">
      <w:pPr>
        <w:spacing w:after="120" w:line="240" w:lineRule="auto"/>
        <w:jc w:val="both"/>
        <w:rPr>
          <w:rFonts w:cstheme="minorHAnsi"/>
          <w:sz w:val="24"/>
          <w:szCs w:val="24"/>
        </w:rPr>
      </w:pPr>
    </w:p>
    <w:p w14:paraId="4EC0D890" w14:textId="77777777" w:rsidR="00881FF2" w:rsidRPr="00750C28" w:rsidRDefault="00881FF2" w:rsidP="00881FF2">
      <w:pPr>
        <w:spacing w:after="120" w:line="240" w:lineRule="auto"/>
        <w:jc w:val="center"/>
        <w:rPr>
          <w:rFonts w:cstheme="minorHAnsi"/>
          <w:b/>
          <w:sz w:val="24"/>
          <w:szCs w:val="24"/>
        </w:rPr>
      </w:pPr>
      <w:r w:rsidRPr="00750C28">
        <w:rPr>
          <w:rFonts w:cstheme="minorHAnsi"/>
          <w:b/>
          <w:sz w:val="24"/>
          <w:szCs w:val="24"/>
        </w:rPr>
        <w:lastRenderedPageBreak/>
        <w:t>ANEXO VII – MODELO DE PROPOSTA COMERCIAL</w:t>
      </w:r>
    </w:p>
    <w:p w14:paraId="5740DA29" w14:textId="77777777" w:rsidR="00881FF2" w:rsidRPr="00750C28" w:rsidRDefault="00881FF2" w:rsidP="00881FF2">
      <w:pPr>
        <w:spacing w:after="120" w:line="240" w:lineRule="auto"/>
        <w:jc w:val="both"/>
        <w:rPr>
          <w:rFonts w:cstheme="minorHAnsi"/>
          <w:b/>
          <w:sz w:val="24"/>
          <w:szCs w:val="24"/>
        </w:rPr>
      </w:pPr>
    </w:p>
    <w:p w14:paraId="6DFE4C88"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Nome da empresa participante:</w:t>
      </w:r>
    </w:p>
    <w:p w14:paraId="4FCADDFD"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Endereço:</w:t>
      </w:r>
    </w:p>
    <w:p w14:paraId="34B311FF" w14:textId="77777777" w:rsidR="00881FF2" w:rsidRPr="00750C28" w:rsidRDefault="00881FF2" w:rsidP="00937754">
      <w:pPr>
        <w:spacing w:after="120" w:line="240" w:lineRule="auto"/>
        <w:rPr>
          <w:rFonts w:cstheme="minorHAnsi"/>
          <w:b/>
          <w:sz w:val="24"/>
          <w:szCs w:val="24"/>
        </w:rPr>
        <w:sectPr w:rsidR="00881FF2" w:rsidRPr="00750C28" w:rsidSect="005020BA">
          <w:type w:val="continuous"/>
          <w:pgSz w:w="11906" w:h="16838"/>
          <w:pgMar w:top="1440" w:right="1440" w:bottom="1440" w:left="1440" w:header="567" w:footer="567" w:gutter="0"/>
          <w:cols w:space="708"/>
          <w:docGrid w:linePitch="360"/>
        </w:sectPr>
      </w:pPr>
    </w:p>
    <w:p w14:paraId="54C62A5E"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Cidade:</w:t>
      </w:r>
    </w:p>
    <w:p w14:paraId="515443F8"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Estado:</w:t>
      </w:r>
    </w:p>
    <w:p w14:paraId="28C0698C" w14:textId="77777777" w:rsidR="00881FF2" w:rsidRPr="00750C28" w:rsidRDefault="00881FF2" w:rsidP="00937754">
      <w:pPr>
        <w:spacing w:after="120" w:line="240" w:lineRule="auto"/>
        <w:rPr>
          <w:rFonts w:cstheme="minorHAnsi"/>
          <w:b/>
          <w:sz w:val="24"/>
          <w:szCs w:val="24"/>
        </w:rPr>
        <w:sectPr w:rsidR="00881FF2" w:rsidRPr="00750C28" w:rsidSect="00881FF2">
          <w:type w:val="continuous"/>
          <w:pgSz w:w="11906" w:h="16838"/>
          <w:pgMar w:top="1440" w:right="1440" w:bottom="1440" w:left="1440" w:header="567" w:footer="567" w:gutter="0"/>
          <w:cols w:num="2" w:space="708"/>
          <w:docGrid w:linePitch="360"/>
        </w:sectPr>
      </w:pPr>
    </w:p>
    <w:p w14:paraId="789DDB46"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Telefone:</w:t>
      </w:r>
    </w:p>
    <w:p w14:paraId="5AF20E34"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E-mail oficial:</w:t>
      </w:r>
    </w:p>
    <w:p w14:paraId="1317D1D0"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CNPJ/MF:</w:t>
      </w:r>
    </w:p>
    <w:p w14:paraId="13D8C1C7"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Inscrição Estadual:</w:t>
      </w:r>
    </w:p>
    <w:p w14:paraId="7D8E9F05"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Instituição bancária:</w:t>
      </w:r>
    </w:p>
    <w:p w14:paraId="637777B4" w14:textId="77777777" w:rsidR="001A0A9A" w:rsidRPr="00750C28" w:rsidRDefault="001A0A9A" w:rsidP="00937754">
      <w:pPr>
        <w:spacing w:after="120" w:line="240" w:lineRule="auto"/>
        <w:rPr>
          <w:rFonts w:cstheme="minorHAnsi"/>
          <w:b/>
          <w:sz w:val="24"/>
          <w:szCs w:val="24"/>
        </w:rPr>
        <w:sectPr w:rsidR="001A0A9A" w:rsidRPr="00750C28" w:rsidSect="005020BA">
          <w:type w:val="continuous"/>
          <w:pgSz w:w="11906" w:h="16838"/>
          <w:pgMar w:top="1440" w:right="1440" w:bottom="1440" w:left="1440" w:header="567" w:footer="567" w:gutter="0"/>
          <w:cols w:space="708"/>
          <w:docGrid w:linePitch="360"/>
        </w:sectPr>
      </w:pPr>
    </w:p>
    <w:p w14:paraId="79381C03" w14:textId="77777777" w:rsidR="001A0A9A"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Agência:</w:t>
      </w:r>
    </w:p>
    <w:p w14:paraId="7897A74E" w14:textId="77777777" w:rsidR="00881FF2" w:rsidRPr="00750C28" w:rsidRDefault="001A0A9A" w:rsidP="00937754">
      <w:pPr>
        <w:spacing w:after="120" w:line="240" w:lineRule="auto"/>
        <w:rPr>
          <w:rFonts w:cstheme="minorHAnsi"/>
          <w:b/>
          <w:sz w:val="24"/>
          <w:szCs w:val="24"/>
        </w:rPr>
      </w:pPr>
      <w:r w:rsidRPr="00750C28">
        <w:rPr>
          <w:rFonts w:cstheme="minorHAnsi"/>
          <w:b/>
          <w:sz w:val="24"/>
          <w:szCs w:val="24"/>
        </w:rPr>
        <w:lastRenderedPageBreak/>
        <w:t>C</w:t>
      </w:r>
      <w:r w:rsidR="00881FF2" w:rsidRPr="00750C28">
        <w:rPr>
          <w:rFonts w:cstheme="minorHAnsi"/>
          <w:b/>
          <w:sz w:val="24"/>
          <w:szCs w:val="24"/>
        </w:rPr>
        <w:t>onta corrente:</w:t>
      </w:r>
    </w:p>
    <w:p w14:paraId="6CFA643A" w14:textId="77777777" w:rsidR="001A0A9A" w:rsidRPr="00750C28" w:rsidRDefault="001A0A9A" w:rsidP="00881FF2">
      <w:pPr>
        <w:spacing w:after="120" w:line="240" w:lineRule="auto"/>
        <w:jc w:val="both"/>
        <w:rPr>
          <w:rFonts w:cstheme="minorHAnsi"/>
          <w:sz w:val="24"/>
          <w:szCs w:val="24"/>
        </w:rPr>
        <w:sectPr w:rsidR="001A0A9A" w:rsidRPr="00750C28" w:rsidSect="001A0A9A">
          <w:type w:val="continuous"/>
          <w:pgSz w:w="11906" w:h="16838"/>
          <w:pgMar w:top="1440" w:right="1440" w:bottom="1440" w:left="1440" w:header="567" w:footer="567" w:gutter="0"/>
          <w:cols w:num="2" w:space="708"/>
          <w:docGrid w:linePitch="360"/>
        </w:sectPr>
      </w:pPr>
    </w:p>
    <w:p w14:paraId="5CE3FFE0" w14:textId="77777777" w:rsidR="00881FF2" w:rsidRPr="00750C28" w:rsidRDefault="00881FF2" w:rsidP="00881FF2">
      <w:pPr>
        <w:spacing w:after="120" w:line="240" w:lineRule="auto"/>
        <w:jc w:val="both"/>
        <w:rPr>
          <w:rFonts w:cstheme="minorHAnsi"/>
          <w:sz w:val="24"/>
          <w:szCs w:val="24"/>
        </w:rPr>
      </w:pPr>
    </w:p>
    <w:p w14:paraId="31DC297D" w14:textId="12EA31BA" w:rsidR="00881FF2" w:rsidRPr="00750C28" w:rsidRDefault="00881FF2" w:rsidP="00881FF2">
      <w:pPr>
        <w:spacing w:after="120" w:line="240" w:lineRule="auto"/>
        <w:jc w:val="both"/>
        <w:rPr>
          <w:rFonts w:cstheme="minorHAnsi"/>
          <w:sz w:val="24"/>
          <w:szCs w:val="24"/>
        </w:rPr>
      </w:pPr>
      <w:r w:rsidRPr="00750C28">
        <w:rPr>
          <w:rFonts w:cstheme="minorHAnsi"/>
          <w:sz w:val="24"/>
          <w:szCs w:val="24"/>
        </w:rPr>
        <w:t>Conforme estipulado no instrumento convocatório – Pregão presencial n. 0</w:t>
      </w:r>
      <w:r w:rsidR="00EC1D42" w:rsidRPr="00750C28">
        <w:rPr>
          <w:rFonts w:cstheme="minorHAnsi"/>
          <w:sz w:val="24"/>
          <w:szCs w:val="24"/>
        </w:rPr>
        <w:t>2</w:t>
      </w:r>
      <w:r w:rsidRPr="00750C28">
        <w:rPr>
          <w:rFonts w:cstheme="minorHAnsi"/>
          <w:sz w:val="24"/>
          <w:szCs w:val="24"/>
        </w:rPr>
        <w:t xml:space="preserve"> de 2018 – propõe-se:</w:t>
      </w:r>
    </w:p>
    <w:tbl>
      <w:tblPr>
        <w:tblStyle w:val="Tabelacomgrade"/>
        <w:tblW w:w="9067" w:type="dxa"/>
        <w:tblLook w:val="04A0" w:firstRow="1" w:lastRow="0" w:firstColumn="1" w:lastColumn="0" w:noHBand="0" w:noVBand="1"/>
      </w:tblPr>
      <w:tblGrid>
        <w:gridCol w:w="704"/>
        <w:gridCol w:w="3827"/>
        <w:gridCol w:w="1396"/>
        <w:gridCol w:w="1621"/>
        <w:gridCol w:w="1519"/>
      </w:tblGrid>
      <w:tr w:rsidR="00881FF2" w:rsidRPr="00750C28" w14:paraId="7E2A30EC" w14:textId="77777777" w:rsidTr="0038098F">
        <w:tc>
          <w:tcPr>
            <w:tcW w:w="704" w:type="dxa"/>
            <w:shd w:val="clear" w:color="auto" w:fill="D9D9D9" w:themeFill="background1" w:themeFillShade="D9"/>
            <w:vAlign w:val="center"/>
          </w:tcPr>
          <w:p w14:paraId="66307693" w14:textId="77777777" w:rsidR="00881FF2" w:rsidRPr="00750C28" w:rsidRDefault="00881FF2" w:rsidP="00881FF2">
            <w:pPr>
              <w:spacing w:after="120"/>
              <w:jc w:val="both"/>
              <w:rPr>
                <w:rFonts w:cstheme="minorHAnsi"/>
                <w:b/>
                <w:sz w:val="24"/>
                <w:szCs w:val="24"/>
              </w:rPr>
            </w:pPr>
            <w:r w:rsidRPr="00750C28">
              <w:rPr>
                <w:rFonts w:cstheme="minorHAnsi"/>
                <w:b/>
                <w:sz w:val="24"/>
                <w:szCs w:val="24"/>
              </w:rPr>
              <w:t>Item</w:t>
            </w:r>
          </w:p>
        </w:tc>
        <w:tc>
          <w:tcPr>
            <w:tcW w:w="3827" w:type="dxa"/>
            <w:shd w:val="clear" w:color="auto" w:fill="D9D9D9" w:themeFill="background1" w:themeFillShade="D9"/>
            <w:vAlign w:val="center"/>
          </w:tcPr>
          <w:p w14:paraId="6C41E142" w14:textId="77777777" w:rsidR="00881FF2" w:rsidRPr="00750C28" w:rsidRDefault="00881FF2" w:rsidP="00881FF2">
            <w:pPr>
              <w:spacing w:after="120"/>
              <w:jc w:val="both"/>
              <w:rPr>
                <w:rFonts w:cstheme="minorHAnsi"/>
                <w:b/>
                <w:sz w:val="24"/>
                <w:szCs w:val="24"/>
              </w:rPr>
            </w:pPr>
            <w:r w:rsidRPr="00750C28">
              <w:rPr>
                <w:rFonts w:cstheme="minorHAnsi"/>
                <w:b/>
                <w:sz w:val="24"/>
                <w:szCs w:val="24"/>
              </w:rPr>
              <w:t>Descrição</w:t>
            </w:r>
          </w:p>
        </w:tc>
        <w:tc>
          <w:tcPr>
            <w:tcW w:w="1396" w:type="dxa"/>
            <w:shd w:val="clear" w:color="auto" w:fill="D9D9D9" w:themeFill="background1" w:themeFillShade="D9"/>
            <w:vAlign w:val="center"/>
          </w:tcPr>
          <w:p w14:paraId="366B847B" w14:textId="54789EAA" w:rsidR="00881FF2" w:rsidRPr="00750C28" w:rsidRDefault="00881FF2" w:rsidP="00881FF2">
            <w:pPr>
              <w:spacing w:after="120"/>
              <w:jc w:val="both"/>
              <w:rPr>
                <w:rFonts w:cstheme="minorHAnsi"/>
                <w:b/>
                <w:sz w:val="24"/>
                <w:szCs w:val="24"/>
              </w:rPr>
            </w:pPr>
            <w:r w:rsidRPr="00750C28">
              <w:rPr>
                <w:rFonts w:cstheme="minorHAnsi"/>
                <w:b/>
                <w:sz w:val="24"/>
                <w:szCs w:val="24"/>
              </w:rPr>
              <w:t>Quantidade</w:t>
            </w:r>
            <w:r w:rsidR="00D5677D" w:rsidRPr="00750C28">
              <w:rPr>
                <w:rFonts w:cstheme="minorHAnsi"/>
                <w:b/>
                <w:sz w:val="24"/>
                <w:szCs w:val="24"/>
              </w:rPr>
              <w:t xml:space="preserve"> (Meses)</w:t>
            </w:r>
          </w:p>
        </w:tc>
        <w:tc>
          <w:tcPr>
            <w:tcW w:w="1621" w:type="dxa"/>
            <w:shd w:val="clear" w:color="auto" w:fill="D9D9D9" w:themeFill="background1" w:themeFillShade="D9"/>
            <w:vAlign w:val="center"/>
          </w:tcPr>
          <w:p w14:paraId="324EA3DE" w14:textId="0985E320" w:rsidR="00881FF2" w:rsidRPr="00750C28" w:rsidRDefault="00EC1D42" w:rsidP="00E01A6E">
            <w:pPr>
              <w:spacing w:after="120"/>
              <w:jc w:val="center"/>
              <w:rPr>
                <w:rFonts w:cstheme="minorHAnsi"/>
                <w:b/>
                <w:sz w:val="24"/>
                <w:szCs w:val="24"/>
              </w:rPr>
            </w:pPr>
            <w:r w:rsidRPr="00750C28">
              <w:rPr>
                <w:rFonts w:cstheme="minorHAnsi"/>
                <w:b/>
                <w:sz w:val="24"/>
                <w:szCs w:val="24"/>
              </w:rPr>
              <w:t>Valor Mensal</w:t>
            </w:r>
            <w:r w:rsidR="00881FF2" w:rsidRPr="00750C28">
              <w:rPr>
                <w:rFonts w:cstheme="minorHAnsi"/>
                <w:b/>
                <w:sz w:val="24"/>
                <w:szCs w:val="24"/>
              </w:rPr>
              <w:t xml:space="preserve"> (R$)</w:t>
            </w:r>
          </w:p>
        </w:tc>
        <w:tc>
          <w:tcPr>
            <w:tcW w:w="1519" w:type="dxa"/>
            <w:shd w:val="clear" w:color="auto" w:fill="D9D9D9" w:themeFill="background1" w:themeFillShade="D9"/>
            <w:vAlign w:val="center"/>
          </w:tcPr>
          <w:p w14:paraId="0DF153D8" w14:textId="7B858BFF" w:rsidR="00881FF2" w:rsidRPr="00750C28" w:rsidRDefault="00EC1D42" w:rsidP="00E01A6E">
            <w:pPr>
              <w:spacing w:after="120"/>
              <w:jc w:val="center"/>
              <w:rPr>
                <w:rFonts w:cstheme="minorHAnsi"/>
                <w:b/>
                <w:sz w:val="24"/>
                <w:szCs w:val="24"/>
              </w:rPr>
            </w:pPr>
            <w:r w:rsidRPr="00750C28">
              <w:rPr>
                <w:rFonts w:cstheme="minorHAnsi"/>
                <w:b/>
                <w:sz w:val="24"/>
                <w:szCs w:val="24"/>
              </w:rPr>
              <w:t>Valor</w:t>
            </w:r>
            <w:r w:rsidR="00881FF2" w:rsidRPr="00750C28">
              <w:rPr>
                <w:rFonts w:cstheme="minorHAnsi"/>
                <w:b/>
                <w:sz w:val="24"/>
                <w:szCs w:val="24"/>
              </w:rPr>
              <w:t xml:space="preserve"> total (R$)</w:t>
            </w:r>
          </w:p>
        </w:tc>
      </w:tr>
      <w:tr w:rsidR="00EC1D42" w:rsidRPr="00750C28" w14:paraId="4EE5BEB8" w14:textId="77777777" w:rsidTr="0038098F">
        <w:tc>
          <w:tcPr>
            <w:tcW w:w="704" w:type="dxa"/>
            <w:vAlign w:val="center"/>
          </w:tcPr>
          <w:p w14:paraId="33A3DB6D" w14:textId="58B2AC4B" w:rsidR="00EC1D42" w:rsidRPr="00750C28" w:rsidRDefault="00EC1D42" w:rsidP="00EC1D42">
            <w:pPr>
              <w:spacing w:after="120"/>
              <w:jc w:val="center"/>
              <w:rPr>
                <w:rFonts w:cstheme="minorHAnsi"/>
                <w:sz w:val="24"/>
                <w:szCs w:val="24"/>
              </w:rPr>
            </w:pPr>
            <w:r w:rsidRPr="00750C28">
              <w:rPr>
                <w:rFonts w:cstheme="minorHAnsi"/>
                <w:sz w:val="24"/>
                <w:szCs w:val="24"/>
              </w:rPr>
              <w:t>1</w:t>
            </w:r>
          </w:p>
        </w:tc>
        <w:tc>
          <w:tcPr>
            <w:tcW w:w="3827" w:type="dxa"/>
          </w:tcPr>
          <w:p w14:paraId="3025AAA8" w14:textId="5434DFD5" w:rsidR="00EC1D42" w:rsidRPr="00750C28" w:rsidRDefault="00EC1D42" w:rsidP="00EC1D42">
            <w:pPr>
              <w:spacing w:after="120"/>
              <w:jc w:val="both"/>
              <w:rPr>
                <w:rFonts w:cstheme="minorHAnsi"/>
                <w:sz w:val="24"/>
                <w:szCs w:val="24"/>
              </w:rPr>
            </w:pPr>
            <w:r w:rsidRPr="00750C28">
              <w:rPr>
                <w:rFonts w:cstheme="minorHAnsi"/>
                <w:sz w:val="24"/>
                <w:szCs w:val="24"/>
              </w:rPr>
              <w:t>Sistema de Contabilidade Pública e AUDESP, Orçamento e Tesouraria</w:t>
            </w:r>
          </w:p>
        </w:tc>
        <w:tc>
          <w:tcPr>
            <w:tcW w:w="1396" w:type="dxa"/>
            <w:vAlign w:val="center"/>
          </w:tcPr>
          <w:p w14:paraId="3010C281" w14:textId="1C686E32" w:rsidR="00EC1D42" w:rsidRPr="00750C28" w:rsidRDefault="00EE769C" w:rsidP="00EC1D42">
            <w:pPr>
              <w:spacing w:after="120"/>
              <w:jc w:val="center"/>
              <w:rPr>
                <w:rFonts w:cstheme="minorHAnsi"/>
                <w:sz w:val="24"/>
                <w:szCs w:val="24"/>
              </w:rPr>
            </w:pPr>
            <w:r w:rsidRPr="00750C28">
              <w:rPr>
                <w:rFonts w:cstheme="minorHAnsi"/>
                <w:sz w:val="24"/>
                <w:szCs w:val="24"/>
              </w:rPr>
              <w:t>12</w:t>
            </w:r>
          </w:p>
        </w:tc>
        <w:tc>
          <w:tcPr>
            <w:tcW w:w="1621" w:type="dxa"/>
            <w:vAlign w:val="center"/>
          </w:tcPr>
          <w:p w14:paraId="0E028FAE" w14:textId="51018E26" w:rsidR="00EC1D42" w:rsidRPr="00750C28" w:rsidRDefault="00EC1D42" w:rsidP="00EC1D42">
            <w:pPr>
              <w:spacing w:after="120"/>
              <w:jc w:val="center"/>
              <w:rPr>
                <w:rFonts w:cstheme="minorHAnsi"/>
                <w:sz w:val="24"/>
                <w:szCs w:val="24"/>
              </w:rPr>
            </w:pPr>
            <w:r w:rsidRPr="00750C28">
              <w:rPr>
                <w:rFonts w:cstheme="minorHAnsi"/>
                <w:sz w:val="24"/>
                <w:szCs w:val="24"/>
              </w:rPr>
              <w:t>-</w:t>
            </w:r>
          </w:p>
        </w:tc>
        <w:tc>
          <w:tcPr>
            <w:tcW w:w="1519" w:type="dxa"/>
            <w:vAlign w:val="center"/>
          </w:tcPr>
          <w:p w14:paraId="134EBE43" w14:textId="43B72158" w:rsidR="00EC1D42" w:rsidRPr="00750C28" w:rsidRDefault="00EC1D42" w:rsidP="00EC1D42">
            <w:pPr>
              <w:spacing w:after="120"/>
              <w:jc w:val="center"/>
              <w:rPr>
                <w:rFonts w:cstheme="minorHAnsi"/>
                <w:sz w:val="24"/>
                <w:szCs w:val="24"/>
              </w:rPr>
            </w:pPr>
            <w:r w:rsidRPr="00750C28">
              <w:rPr>
                <w:rFonts w:cstheme="minorHAnsi"/>
                <w:sz w:val="24"/>
                <w:szCs w:val="24"/>
              </w:rPr>
              <w:t>-</w:t>
            </w:r>
          </w:p>
        </w:tc>
      </w:tr>
      <w:tr w:rsidR="00EE769C" w:rsidRPr="00750C28" w14:paraId="51F08B67" w14:textId="77777777" w:rsidTr="0038098F">
        <w:tc>
          <w:tcPr>
            <w:tcW w:w="704" w:type="dxa"/>
            <w:vAlign w:val="center"/>
          </w:tcPr>
          <w:p w14:paraId="091AC87B" w14:textId="5988ACB6" w:rsidR="00EE769C" w:rsidRPr="00750C28" w:rsidRDefault="00EE769C" w:rsidP="00EE769C">
            <w:pPr>
              <w:spacing w:after="120"/>
              <w:jc w:val="center"/>
              <w:rPr>
                <w:rFonts w:cstheme="minorHAnsi"/>
                <w:sz w:val="24"/>
                <w:szCs w:val="24"/>
              </w:rPr>
            </w:pPr>
            <w:r w:rsidRPr="00750C28">
              <w:rPr>
                <w:rFonts w:cstheme="minorHAnsi"/>
                <w:sz w:val="24"/>
                <w:szCs w:val="24"/>
              </w:rPr>
              <w:t>2</w:t>
            </w:r>
          </w:p>
        </w:tc>
        <w:tc>
          <w:tcPr>
            <w:tcW w:w="3827" w:type="dxa"/>
          </w:tcPr>
          <w:p w14:paraId="6389BF71" w14:textId="0B7BCE71" w:rsidR="00EE769C" w:rsidRPr="00750C28" w:rsidRDefault="00EE769C" w:rsidP="00EE769C">
            <w:pPr>
              <w:spacing w:after="120"/>
              <w:jc w:val="both"/>
              <w:rPr>
                <w:rFonts w:cstheme="minorHAnsi"/>
                <w:sz w:val="24"/>
                <w:szCs w:val="24"/>
              </w:rPr>
            </w:pPr>
            <w:r w:rsidRPr="00750C28">
              <w:rPr>
                <w:rFonts w:cstheme="minorHAnsi"/>
                <w:sz w:val="24"/>
                <w:szCs w:val="24"/>
              </w:rPr>
              <w:t>Administração de Estoque</w:t>
            </w:r>
          </w:p>
        </w:tc>
        <w:tc>
          <w:tcPr>
            <w:tcW w:w="1396" w:type="dxa"/>
          </w:tcPr>
          <w:p w14:paraId="36824B10" w14:textId="092B4EA9" w:rsidR="00EE769C" w:rsidRPr="00750C28" w:rsidRDefault="00EE769C" w:rsidP="00EE769C">
            <w:pPr>
              <w:spacing w:after="120"/>
              <w:jc w:val="center"/>
              <w:rPr>
                <w:rFonts w:cstheme="minorHAnsi"/>
                <w:sz w:val="24"/>
                <w:szCs w:val="24"/>
              </w:rPr>
            </w:pPr>
            <w:r w:rsidRPr="00750C28">
              <w:rPr>
                <w:rFonts w:cstheme="minorHAnsi"/>
                <w:sz w:val="24"/>
                <w:szCs w:val="24"/>
              </w:rPr>
              <w:t>12</w:t>
            </w:r>
          </w:p>
        </w:tc>
        <w:tc>
          <w:tcPr>
            <w:tcW w:w="1621" w:type="dxa"/>
            <w:vAlign w:val="center"/>
          </w:tcPr>
          <w:p w14:paraId="3F8665B3" w14:textId="083BBA0B" w:rsidR="00EE769C" w:rsidRPr="00750C28" w:rsidRDefault="00EE769C" w:rsidP="00EE769C">
            <w:pPr>
              <w:spacing w:after="120"/>
              <w:jc w:val="center"/>
              <w:rPr>
                <w:rFonts w:cstheme="minorHAnsi"/>
                <w:sz w:val="24"/>
                <w:szCs w:val="24"/>
              </w:rPr>
            </w:pPr>
            <w:r w:rsidRPr="00750C28">
              <w:rPr>
                <w:rFonts w:cstheme="minorHAnsi"/>
                <w:sz w:val="24"/>
                <w:szCs w:val="24"/>
              </w:rPr>
              <w:t>-</w:t>
            </w:r>
          </w:p>
        </w:tc>
        <w:tc>
          <w:tcPr>
            <w:tcW w:w="1519" w:type="dxa"/>
            <w:vAlign w:val="center"/>
          </w:tcPr>
          <w:p w14:paraId="21F86968" w14:textId="765CF3DC" w:rsidR="00EE769C" w:rsidRPr="00750C28" w:rsidRDefault="00EE769C" w:rsidP="00EE769C">
            <w:pPr>
              <w:spacing w:after="120"/>
              <w:jc w:val="center"/>
              <w:rPr>
                <w:rFonts w:cstheme="minorHAnsi"/>
                <w:sz w:val="24"/>
                <w:szCs w:val="24"/>
              </w:rPr>
            </w:pPr>
            <w:r w:rsidRPr="00750C28">
              <w:rPr>
                <w:rFonts w:cstheme="minorHAnsi"/>
                <w:sz w:val="24"/>
                <w:szCs w:val="24"/>
              </w:rPr>
              <w:t>-</w:t>
            </w:r>
          </w:p>
        </w:tc>
      </w:tr>
      <w:tr w:rsidR="00EE769C" w:rsidRPr="00750C28" w14:paraId="7CB9C324" w14:textId="77777777" w:rsidTr="0038098F">
        <w:tc>
          <w:tcPr>
            <w:tcW w:w="704" w:type="dxa"/>
            <w:vAlign w:val="center"/>
          </w:tcPr>
          <w:p w14:paraId="6CB568D9" w14:textId="4A6D9A76" w:rsidR="00EE769C" w:rsidRPr="00750C28" w:rsidRDefault="00337993" w:rsidP="00EE769C">
            <w:pPr>
              <w:spacing w:after="120"/>
              <w:jc w:val="center"/>
              <w:rPr>
                <w:rFonts w:cstheme="minorHAnsi"/>
                <w:sz w:val="24"/>
                <w:szCs w:val="24"/>
              </w:rPr>
            </w:pPr>
            <w:r w:rsidRPr="00750C28">
              <w:rPr>
                <w:rFonts w:cstheme="minorHAnsi"/>
                <w:sz w:val="24"/>
                <w:szCs w:val="24"/>
              </w:rPr>
              <w:t>3</w:t>
            </w:r>
          </w:p>
        </w:tc>
        <w:tc>
          <w:tcPr>
            <w:tcW w:w="3827" w:type="dxa"/>
          </w:tcPr>
          <w:p w14:paraId="068439C8" w14:textId="27AB7349" w:rsidR="00EE769C" w:rsidRPr="00750C28" w:rsidRDefault="00EE769C" w:rsidP="00EE769C">
            <w:pPr>
              <w:spacing w:after="120"/>
              <w:jc w:val="both"/>
              <w:rPr>
                <w:rFonts w:cstheme="minorHAnsi"/>
                <w:sz w:val="24"/>
                <w:szCs w:val="24"/>
              </w:rPr>
            </w:pPr>
            <w:r w:rsidRPr="00750C28">
              <w:rPr>
                <w:rFonts w:cstheme="minorHAnsi"/>
                <w:sz w:val="24"/>
                <w:szCs w:val="24"/>
              </w:rPr>
              <w:t>Compras e Licitações AUDESP FASE IV</w:t>
            </w:r>
          </w:p>
        </w:tc>
        <w:tc>
          <w:tcPr>
            <w:tcW w:w="1396" w:type="dxa"/>
          </w:tcPr>
          <w:p w14:paraId="19A97391" w14:textId="5D7558F9" w:rsidR="00EE769C" w:rsidRPr="00750C28" w:rsidRDefault="00EE769C" w:rsidP="00EE769C">
            <w:pPr>
              <w:spacing w:after="120"/>
              <w:jc w:val="center"/>
              <w:rPr>
                <w:rFonts w:cstheme="minorHAnsi"/>
                <w:sz w:val="24"/>
                <w:szCs w:val="24"/>
              </w:rPr>
            </w:pPr>
            <w:r w:rsidRPr="00750C28">
              <w:rPr>
                <w:rFonts w:cstheme="minorHAnsi"/>
                <w:sz w:val="24"/>
                <w:szCs w:val="24"/>
              </w:rPr>
              <w:t>12</w:t>
            </w:r>
          </w:p>
        </w:tc>
        <w:tc>
          <w:tcPr>
            <w:tcW w:w="1621" w:type="dxa"/>
            <w:vAlign w:val="center"/>
          </w:tcPr>
          <w:p w14:paraId="14C34736" w14:textId="67044424" w:rsidR="00EE769C" w:rsidRPr="00750C28" w:rsidRDefault="00EE769C" w:rsidP="00EE769C">
            <w:pPr>
              <w:spacing w:after="120"/>
              <w:jc w:val="center"/>
              <w:rPr>
                <w:rFonts w:cstheme="minorHAnsi"/>
                <w:sz w:val="24"/>
                <w:szCs w:val="24"/>
              </w:rPr>
            </w:pPr>
            <w:r w:rsidRPr="00750C28">
              <w:rPr>
                <w:rFonts w:cstheme="minorHAnsi"/>
                <w:sz w:val="24"/>
                <w:szCs w:val="24"/>
              </w:rPr>
              <w:t>-</w:t>
            </w:r>
          </w:p>
        </w:tc>
        <w:tc>
          <w:tcPr>
            <w:tcW w:w="1519" w:type="dxa"/>
            <w:vAlign w:val="center"/>
          </w:tcPr>
          <w:p w14:paraId="228FABAD" w14:textId="29B717C9" w:rsidR="00EE769C" w:rsidRPr="00750C28" w:rsidRDefault="00EE769C" w:rsidP="00EE769C">
            <w:pPr>
              <w:spacing w:after="120"/>
              <w:jc w:val="center"/>
              <w:rPr>
                <w:rFonts w:cstheme="minorHAnsi"/>
                <w:sz w:val="24"/>
                <w:szCs w:val="24"/>
              </w:rPr>
            </w:pPr>
            <w:r w:rsidRPr="00750C28">
              <w:rPr>
                <w:rFonts w:cstheme="minorHAnsi"/>
                <w:sz w:val="24"/>
                <w:szCs w:val="24"/>
              </w:rPr>
              <w:t>-</w:t>
            </w:r>
          </w:p>
        </w:tc>
      </w:tr>
      <w:tr w:rsidR="00EE769C" w:rsidRPr="00750C28" w14:paraId="167B96E6" w14:textId="77777777" w:rsidTr="0038098F">
        <w:tc>
          <w:tcPr>
            <w:tcW w:w="704" w:type="dxa"/>
            <w:vAlign w:val="center"/>
          </w:tcPr>
          <w:p w14:paraId="1A184E7B" w14:textId="4120618B" w:rsidR="00EE769C" w:rsidRPr="00750C28" w:rsidRDefault="00337993" w:rsidP="00EE769C">
            <w:pPr>
              <w:spacing w:after="120"/>
              <w:jc w:val="center"/>
              <w:rPr>
                <w:rFonts w:cstheme="minorHAnsi"/>
                <w:sz w:val="24"/>
                <w:szCs w:val="24"/>
              </w:rPr>
            </w:pPr>
            <w:r w:rsidRPr="00750C28">
              <w:rPr>
                <w:rFonts w:cstheme="minorHAnsi"/>
                <w:sz w:val="24"/>
                <w:szCs w:val="24"/>
              </w:rPr>
              <w:t>4</w:t>
            </w:r>
          </w:p>
        </w:tc>
        <w:tc>
          <w:tcPr>
            <w:tcW w:w="3827" w:type="dxa"/>
          </w:tcPr>
          <w:p w14:paraId="31878B31" w14:textId="77726DC4" w:rsidR="00EE769C" w:rsidRPr="00750C28" w:rsidRDefault="00EE769C" w:rsidP="00EE769C">
            <w:pPr>
              <w:spacing w:after="120"/>
              <w:jc w:val="both"/>
              <w:rPr>
                <w:rFonts w:cstheme="minorHAnsi"/>
                <w:sz w:val="24"/>
                <w:szCs w:val="24"/>
              </w:rPr>
            </w:pPr>
            <w:r w:rsidRPr="00750C28">
              <w:rPr>
                <w:rFonts w:cstheme="minorHAnsi"/>
                <w:sz w:val="24"/>
                <w:szCs w:val="24"/>
              </w:rPr>
              <w:t>Patrimônio Público</w:t>
            </w:r>
          </w:p>
        </w:tc>
        <w:tc>
          <w:tcPr>
            <w:tcW w:w="1396" w:type="dxa"/>
          </w:tcPr>
          <w:p w14:paraId="37F3ADB8" w14:textId="79E32F68" w:rsidR="00EE769C" w:rsidRPr="00750C28" w:rsidRDefault="00EE769C" w:rsidP="00EE769C">
            <w:pPr>
              <w:spacing w:after="120"/>
              <w:jc w:val="center"/>
              <w:rPr>
                <w:rFonts w:cstheme="minorHAnsi"/>
                <w:sz w:val="24"/>
                <w:szCs w:val="24"/>
              </w:rPr>
            </w:pPr>
            <w:r w:rsidRPr="00750C28">
              <w:rPr>
                <w:rFonts w:cstheme="minorHAnsi"/>
                <w:sz w:val="24"/>
                <w:szCs w:val="24"/>
              </w:rPr>
              <w:t>12</w:t>
            </w:r>
          </w:p>
        </w:tc>
        <w:tc>
          <w:tcPr>
            <w:tcW w:w="1621" w:type="dxa"/>
            <w:vAlign w:val="center"/>
          </w:tcPr>
          <w:p w14:paraId="1A5C3A4C" w14:textId="70183369" w:rsidR="00EE769C" w:rsidRPr="00750C28" w:rsidRDefault="00EE769C" w:rsidP="00EE769C">
            <w:pPr>
              <w:spacing w:after="120"/>
              <w:jc w:val="center"/>
              <w:rPr>
                <w:rFonts w:cstheme="minorHAnsi"/>
                <w:sz w:val="24"/>
                <w:szCs w:val="24"/>
              </w:rPr>
            </w:pPr>
            <w:r w:rsidRPr="00750C28">
              <w:rPr>
                <w:rFonts w:cstheme="minorHAnsi"/>
                <w:sz w:val="24"/>
                <w:szCs w:val="24"/>
              </w:rPr>
              <w:t>-</w:t>
            </w:r>
          </w:p>
        </w:tc>
        <w:tc>
          <w:tcPr>
            <w:tcW w:w="1519" w:type="dxa"/>
            <w:vAlign w:val="center"/>
          </w:tcPr>
          <w:p w14:paraId="5F352FE7" w14:textId="6B794897" w:rsidR="00EE769C" w:rsidRPr="00750C28" w:rsidRDefault="00EE769C" w:rsidP="00EE769C">
            <w:pPr>
              <w:spacing w:after="120"/>
              <w:jc w:val="center"/>
              <w:rPr>
                <w:rFonts w:cstheme="minorHAnsi"/>
                <w:sz w:val="24"/>
                <w:szCs w:val="24"/>
              </w:rPr>
            </w:pPr>
            <w:r w:rsidRPr="00750C28">
              <w:rPr>
                <w:rFonts w:cstheme="minorHAnsi"/>
                <w:sz w:val="24"/>
                <w:szCs w:val="24"/>
              </w:rPr>
              <w:t>-</w:t>
            </w:r>
          </w:p>
        </w:tc>
      </w:tr>
      <w:tr w:rsidR="00EE769C" w:rsidRPr="00750C28" w14:paraId="49C4B74A" w14:textId="77777777" w:rsidTr="0038098F">
        <w:tc>
          <w:tcPr>
            <w:tcW w:w="704" w:type="dxa"/>
            <w:vAlign w:val="center"/>
          </w:tcPr>
          <w:p w14:paraId="096D654A" w14:textId="5E4D1E42" w:rsidR="00EE769C" w:rsidRPr="00750C28" w:rsidRDefault="00337993" w:rsidP="00EE769C">
            <w:pPr>
              <w:spacing w:after="120"/>
              <w:jc w:val="center"/>
              <w:rPr>
                <w:rFonts w:cstheme="minorHAnsi"/>
                <w:sz w:val="24"/>
                <w:szCs w:val="24"/>
              </w:rPr>
            </w:pPr>
            <w:r w:rsidRPr="00750C28">
              <w:rPr>
                <w:rFonts w:cstheme="minorHAnsi"/>
                <w:sz w:val="24"/>
                <w:szCs w:val="24"/>
              </w:rPr>
              <w:t>5</w:t>
            </w:r>
          </w:p>
        </w:tc>
        <w:tc>
          <w:tcPr>
            <w:tcW w:w="3827" w:type="dxa"/>
          </w:tcPr>
          <w:p w14:paraId="44D38480" w14:textId="7BE9E585" w:rsidR="00EE769C" w:rsidRPr="00750C28" w:rsidRDefault="00EE769C" w:rsidP="00EE769C">
            <w:pPr>
              <w:spacing w:after="120"/>
              <w:jc w:val="both"/>
              <w:rPr>
                <w:rFonts w:cstheme="minorHAnsi"/>
                <w:sz w:val="24"/>
                <w:szCs w:val="24"/>
              </w:rPr>
            </w:pPr>
            <w:r w:rsidRPr="00750C28">
              <w:rPr>
                <w:rFonts w:cstheme="minorHAnsi"/>
                <w:sz w:val="24"/>
                <w:szCs w:val="24"/>
              </w:rPr>
              <w:t>Portal da Transparência Via Web</w:t>
            </w:r>
          </w:p>
        </w:tc>
        <w:tc>
          <w:tcPr>
            <w:tcW w:w="1396" w:type="dxa"/>
          </w:tcPr>
          <w:p w14:paraId="018EFA52" w14:textId="1B9E98A7" w:rsidR="00EE769C" w:rsidRPr="00750C28" w:rsidRDefault="00EE769C" w:rsidP="00EE769C">
            <w:pPr>
              <w:spacing w:after="120"/>
              <w:jc w:val="center"/>
              <w:rPr>
                <w:rFonts w:cstheme="minorHAnsi"/>
                <w:sz w:val="24"/>
                <w:szCs w:val="24"/>
              </w:rPr>
            </w:pPr>
            <w:r w:rsidRPr="00750C28">
              <w:rPr>
                <w:rFonts w:cstheme="minorHAnsi"/>
                <w:sz w:val="24"/>
                <w:szCs w:val="24"/>
              </w:rPr>
              <w:t>12</w:t>
            </w:r>
          </w:p>
        </w:tc>
        <w:tc>
          <w:tcPr>
            <w:tcW w:w="1621" w:type="dxa"/>
            <w:vAlign w:val="center"/>
          </w:tcPr>
          <w:p w14:paraId="6525CAC4" w14:textId="26E2B607" w:rsidR="00EE769C" w:rsidRPr="00750C28" w:rsidRDefault="00EE769C" w:rsidP="00EE769C">
            <w:pPr>
              <w:spacing w:after="120"/>
              <w:jc w:val="center"/>
              <w:rPr>
                <w:rFonts w:cstheme="minorHAnsi"/>
                <w:sz w:val="24"/>
                <w:szCs w:val="24"/>
              </w:rPr>
            </w:pPr>
            <w:r w:rsidRPr="00750C28">
              <w:rPr>
                <w:rFonts w:cstheme="minorHAnsi"/>
                <w:sz w:val="24"/>
                <w:szCs w:val="24"/>
              </w:rPr>
              <w:t>-</w:t>
            </w:r>
          </w:p>
        </w:tc>
        <w:tc>
          <w:tcPr>
            <w:tcW w:w="1519" w:type="dxa"/>
            <w:vAlign w:val="center"/>
          </w:tcPr>
          <w:p w14:paraId="75E0BD22" w14:textId="626DF70B" w:rsidR="00EE769C" w:rsidRPr="00750C28" w:rsidRDefault="00EE769C" w:rsidP="00EE769C">
            <w:pPr>
              <w:spacing w:after="120"/>
              <w:jc w:val="center"/>
              <w:rPr>
                <w:rFonts w:cstheme="minorHAnsi"/>
                <w:sz w:val="24"/>
                <w:szCs w:val="24"/>
              </w:rPr>
            </w:pPr>
            <w:r w:rsidRPr="00750C28">
              <w:rPr>
                <w:rFonts w:cstheme="minorHAnsi"/>
                <w:sz w:val="24"/>
                <w:szCs w:val="24"/>
              </w:rPr>
              <w:t>-</w:t>
            </w:r>
          </w:p>
        </w:tc>
      </w:tr>
      <w:tr w:rsidR="00EE769C" w:rsidRPr="00750C28" w14:paraId="26C4FFC4" w14:textId="77777777" w:rsidTr="0038098F">
        <w:tc>
          <w:tcPr>
            <w:tcW w:w="704" w:type="dxa"/>
            <w:vAlign w:val="center"/>
          </w:tcPr>
          <w:p w14:paraId="1AB86821" w14:textId="3187F40F" w:rsidR="00EE769C" w:rsidRPr="00750C28" w:rsidRDefault="00337993" w:rsidP="00EE769C">
            <w:pPr>
              <w:spacing w:after="120"/>
              <w:jc w:val="center"/>
              <w:rPr>
                <w:rFonts w:cstheme="minorHAnsi"/>
                <w:sz w:val="24"/>
                <w:szCs w:val="24"/>
              </w:rPr>
            </w:pPr>
            <w:r w:rsidRPr="00750C28">
              <w:rPr>
                <w:rFonts w:cstheme="minorHAnsi"/>
                <w:sz w:val="24"/>
                <w:szCs w:val="24"/>
              </w:rPr>
              <w:t>6</w:t>
            </w:r>
          </w:p>
        </w:tc>
        <w:tc>
          <w:tcPr>
            <w:tcW w:w="3827" w:type="dxa"/>
          </w:tcPr>
          <w:p w14:paraId="2F7F7016" w14:textId="5717201E" w:rsidR="00EE769C" w:rsidRPr="00750C28" w:rsidRDefault="00EE769C" w:rsidP="00EE769C">
            <w:pPr>
              <w:spacing w:after="120"/>
              <w:jc w:val="both"/>
              <w:rPr>
                <w:rFonts w:cstheme="minorHAnsi"/>
                <w:sz w:val="24"/>
                <w:szCs w:val="24"/>
              </w:rPr>
            </w:pPr>
            <w:r w:rsidRPr="00750C28">
              <w:rPr>
                <w:rFonts w:cstheme="minorHAnsi"/>
                <w:sz w:val="24"/>
                <w:szCs w:val="24"/>
              </w:rPr>
              <w:t>Gestão de Recursos Humanos e Folha de Pagamento</w:t>
            </w:r>
          </w:p>
        </w:tc>
        <w:tc>
          <w:tcPr>
            <w:tcW w:w="1396" w:type="dxa"/>
            <w:vAlign w:val="center"/>
          </w:tcPr>
          <w:p w14:paraId="46FBDB60" w14:textId="2E52F97D" w:rsidR="00EE769C" w:rsidRPr="00750C28" w:rsidRDefault="00EE769C" w:rsidP="00337993">
            <w:pPr>
              <w:spacing w:after="120"/>
              <w:jc w:val="center"/>
              <w:rPr>
                <w:rFonts w:cstheme="minorHAnsi"/>
                <w:sz w:val="24"/>
                <w:szCs w:val="24"/>
              </w:rPr>
            </w:pPr>
            <w:r w:rsidRPr="00750C28">
              <w:rPr>
                <w:rFonts w:cstheme="minorHAnsi"/>
                <w:sz w:val="24"/>
                <w:szCs w:val="24"/>
              </w:rPr>
              <w:t>12</w:t>
            </w:r>
          </w:p>
        </w:tc>
        <w:tc>
          <w:tcPr>
            <w:tcW w:w="1621" w:type="dxa"/>
            <w:vAlign w:val="center"/>
          </w:tcPr>
          <w:p w14:paraId="471BD47B" w14:textId="2FAB4C4B" w:rsidR="00EE769C" w:rsidRPr="00750C28" w:rsidRDefault="00EE769C" w:rsidP="00EE769C">
            <w:pPr>
              <w:spacing w:after="120"/>
              <w:jc w:val="center"/>
              <w:rPr>
                <w:rFonts w:cstheme="minorHAnsi"/>
                <w:sz w:val="24"/>
                <w:szCs w:val="24"/>
              </w:rPr>
            </w:pPr>
            <w:r w:rsidRPr="00750C28">
              <w:rPr>
                <w:rFonts w:cstheme="minorHAnsi"/>
                <w:sz w:val="24"/>
                <w:szCs w:val="24"/>
              </w:rPr>
              <w:t>-</w:t>
            </w:r>
          </w:p>
        </w:tc>
        <w:tc>
          <w:tcPr>
            <w:tcW w:w="1519" w:type="dxa"/>
            <w:vAlign w:val="center"/>
          </w:tcPr>
          <w:p w14:paraId="11B34E06" w14:textId="599AB748" w:rsidR="00EE769C" w:rsidRPr="00750C28" w:rsidRDefault="00EE769C" w:rsidP="00EE769C">
            <w:pPr>
              <w:spacing w:after="120"/>
              <w:jc w:val="center"/>
              <w:rPr>
                <w:rFonts w:cstheme="minorHAnsi"/>
                <w:sz w:val="24"/>
                <w:szCs w:val="24"/>
              </w:rPr>
            </w:pPr>
            <w:r w:rsidRPr="00750C28">
              <w:rPr>
                <w:rFonts w:cstheme="minorHAnsi"/>
                <w:sz w:val="24"/>
                <w:szCs w:val="24"/>
              </w:rPr>
              <w:t>-</w:t>
            </w:r>
          </w:p>
        </w:tc>
      </w:tr>
      <w:tr w:rsidR="00EE769C" w:rsidRPr="00750C28" w14:paraId="3D101CDD" w14:textId="77777777" w:rsidTr="0038098F">
        <w:tc>
          <w:tcPr>
            <w:tcW w:w="704" w:type="dxa"/>
            <w:vAlign w:val="center"/>
          </w:tcPr>
          <w:p w14:paraId="508CCE36" w14:textId="77777777" w:rsidR="00EE769C" w:rsidRPr="00750C28" w:rsidRDefault="00EE769C" w:rsidP="00EE769C">
            <w:pPr>
              <w:spacing w:after="120"/>
              <w:jc w:val="center"/>
              <w:rPr>
                <w:rFonts w:cstheme="minorHAnsi"/>
                <w:sz w:val="24"/>
                <w:szCs w:val="24"/>
              </w:rPr>
            </w:pPr>
          </w:p>
        </w:tc>
        <w:tc>
          <w:tcPr>
            <w:tcW w:w="3827" w:type="dxa"/>
          </w:tcPr>
          <w:p w14:paraId="44CFDADD" w14:textId="2D380208" w:rsidR="00EE769C" w:rsidRPr="00750C28" w:rsidRDefault="00EE769C" w:rsidP="00EE769C">
            <w:pPr>
              <w:spacing w:after="120"/>
              <w:jc w:val="both"/>
              <w:rPr>
                <w:rFonts w:cstheme="minorHAnsi"/>
                <w:b/>
                <w:sz w:val="24"/>
                <w:szCs w:val="24"/>
              </w:rPr>
            </w:pPr>
            <w:r w:rsidRPr="00750C28">
              <w:rPr>
                <w:rFonts w:cstheme="minorHAnsi"/>
                <w:b/>
                <w:sz w:val="24"/>
                <w:szCs w:val="24"/>
              </w:rPr>
              <w:t>TOTAL</w:t>
            </w:r>
          </w:p>
        </w:tc>
        <w:tc>
          <w:tcPr>
            <w:tcW w:w="1396" w:type="dxa"/>
          </w:tcPr>
          <w:p w14:paraId="750C23AD" w14:textId="2FB18144" w:rsidR="00EE769C" w:rsidRPr="00750C28" w:rsidRDefault="00EE769C" w:rsidP="00EE769C">
            <w:pPr>
              <w:spacing w:after="120"/>
              <w:jc w:val="center"/>
              <w:rPr>
                <w:rFonts w:cstheme="minorHAnsi"/>
                <w:b/>
                <w:sz w:val="24"/>
                <w:szCs w:val="24"/>
              </w:rPr>
            </w:pPr>
            <w:r w:rsidRPr="00750C28">
              <w:rPr>
                <w:rFonts w:cstheme="minorHAnsi"/>
                <w:b/>
                <w:sz w:val="24"/>
                <w:szCs w:val="24"/>
              </w:rPr>
              <w:t>-</w:t>
            </w:r>
          </w:p>
        </w:tc>
        <w:tc>
          <w:tcPr>
            <w:tcW w:w="1621" w:type="dxa"/>
            <w:vAlign w:val="center"/>
          </w:tcPr>
          <w:p w14:paraId="6DC1AA6B" w14:textId="1F761D6D" w:rsidR="00EE769C" w:rsidRPr="00750C28" w:rsidRDefault="00EE769C" w:rsidP="00EE769C">
            <w:pPr>
              <w:spacing w:after="120"/>
              <w:jc w:val="center"/>
              <w:rPr>
                <w:rFonts w:cstheme="minorHAnsi"/>
                <w:b/>
                <w:sz w:val="24"/>
                <w:szCs w:val="24"/>
              </w:rPr>
            </w:pPr>
            <w:r w:rsidRPr="00750C28">
              <w:rPr>
                <w:rFonts w:cstheme="minorHAnsi"/>
                <w:b/>
                <w:sz w:val="24"/>
                <w:szCs w:val="24"/>
              </w:rPr>
              <w:t>-</w:t>
            </w:r>
          </w:p>
        </w:tc>
        <w:tc>
          <w:tcPr>
            <w:tcW w:w="1519" w:type="dxa"/>
            <w:vAlign w:val="center"/>
          </w:tcPr>
          <w:p w14:paraId="39B3AD67" w14:textId="11539107" w:rsidR="00EE769C" w:rsidRPr="00750C28" w:rsidRDefault="00EE769C" w:rsidP="00EE769C">
            <w:pPr>
              <w:spacing w:after="120"/>
              <w:jc w:val="center"/>
              <w:rPr>
                <w:rFonts w:cstheme="minorHAnsi"/>
                <w:b/>
                <w:sz w:val="24"/>
                <w:szCs w:val="24"/>
              </w:rPr>
            </w:pPr>
            <w:r w:rsidRPr="00750C28">
              <w:rPr>
                <w:rFonts w:cstheme="minorHAnsi"/>
                <w:b/>
                <w:sz w:val="24"/>
                <w:szCs w:val="24"/>
              </w:rPr>
              <w:t>-</w:t>
            </w:r>
          </w:p>
        </w:tc>
      </w:tr>
    </w:tbl>
    <w:p w14:paraId="5ED28364" w14:textId="77777777" w:rsidR="00881FF2" w:rsidRPr="00750C28" w:rsidRDefault="00881FF2" w:rsidP="00D57788">
      <w:pPr>
        <w:spacing w:after="120" w:line="240" w:lineRule="auto"/>
        <w:jc w:val="both"/>
        <w:rPr>
          <w:rFonts w:cstheme="minorHAnsi"/>
          <w:sz w:val="24"/>
          <w:szCs w:val="24"/>
        </w:rPr>
      </w:pPr>
    </w:p>
    <w:p w14:paraId="4D077868" w14:textId="39EE01D3" w:rsidR="00881FF2" w:rsidRPr="00750C28" w:rsidRDefault="00881FF2" w:rsidP="00881FF2">
      <w:pPr>
        <w:spacing w:after="120" w:line="240" w:lineRule="auto"/>
        <w:jc w:val="both"/>
        <w:rPr>
          <w:rFonts w:cstheme="minorHAnsi"/>
          <w:sz w:val="24"/>
          <w:szCs w:val="24"/>
        </w:rPr>
      </w:pPr>
      <w:r w:rsidRPr="00750C28">
        <w:rPr>
          <w:rFonts w:cstheme="minorHAnsi"/>
          <w:sz w:val="24"/>
          <w:szCs w:val="24"/>
        </w:rPr>
        <w:t xml:space="preserve">Validade da proposta: </w:t>
      </w:r>
      <w:r w:rsidR="00D5677D" w:rsidRPr="00750C28">
        <w:rPr>
          <w:rFonts w:cstheme="minorHAnsi"/>
          <w:sz w:val="24"/>
          <w:szCs w:val="24"/>
        </w:rPr>
        <w:t xml:space="preserve">30 (trinta) </w:t>
      </w:r>
      <w:r w:rsidRPr="00750C28">
        <w:rPr>
          <w:rFonts w:cstheme="minorHAnsi"/>
          <w:sz w:val="24"/>
          <w:szCs w:val="24"/>
        </w:rPr>
        <w:t>dias.</w:t>
      </w:r>
    </w:p>
    <w:p w14:paraId="32A308E5" w14:textId="2EBAB3CF" w:rsidR="00881FF2" w:rsidRPr="00750C28" w:rsidRDefault="00881FF2" w:rsidP="00881FF2">
      <w:pPr>
        <w:spacing w:after="120" w:line="240" w:lineRule="auto"/>
        <w:jc w:val="both"/>
        <w:rPr>
          <w:rFonts w:cstheme="minorHAnsi"/>
          <w:sz w:val="24"/>
          <w:szCs w:val="24"/>
        </w:rPr>
      </w:pPr>
      <w:r w:rsidRPr="00750C28">
        <w:rPr>
          <w:rFonts w:cstheme="minorHAnsi"/>
          <w:sz w:val="24"/>
          <w:szCs w:val="24"/>
        </w:rPr>
        <w:t xml:space="preserve">Prazo </w:t>
      </w:r>
      <w:r w:rsidR="00EE769C" w:rsidRPr="00750C28">
        <w:rPr>
          <w:rFonts w:cstheme="minorHAnsi"/>
          <w:sz w:val="24"/>
          <w:szCs w:val="24"/>
        </w:rPr>
        <w:t>máximo para implantação</w:t>
      </w:r>
      <w:r w:rsidRPr="00750C28">
        <w:rPr>
          <w:rFonts w:cstheme="minorHAnsi"/>
          <w:sz w:val="24"/>
          <w:szCs w:val="24"/>
        </w:rPr>
        <w:t xml:space="preserve">: </w:t>
      </w:r>
      <w:r w:rsidR="00D5677D" w:rsidRPr="00750C28">
        <w:rPr>
          <w:rFonts w:cstheme="minorHAnsi"/>
          <w:sz w:val="24"/>
          <w:szCs w:val="24"/>
        </w:rPr>
        <w:t>30</w:t>
      </w:r>
      <w:r w:rsidRPr="00750C28">
        <w:rPr>
          <w:rFonts w:cstheme="minorHAnsi"/>
          <w:sz w:val="24"/>
          <w:szCs w:val="24"/>
        </w:rPr>
        <w:t xml:space="preserve"> (</w:t>
      </w:r>
      <w:r w:rsidR="00D5677D" w:rsidRPr="00750C28">
        <w:rPr>
          <w:rFonts w:cstheme="minorHAnsi"/>
          <w:sz w:val="24"/>
          <w:szCs w:val="24"/>
        </w:rPr>
        <w:t>trinta</w:t>
      </w:r>
      <w:r w:rsidRPr="00750C28">
        <w:rPr>
          <w:rFonts w:cstheme="minorHAnsi"/>
          <w:sz w:val="24"/>
          <w:szCs w:val="24"/>
        </w:rPr>
        <w:t>) dias corridos da assinatura do contrato.</w:t>
      </w:r>
    </w:p>
    <w:p w14:paraId="4B90E630" w14:textId="081A3097" w:rsidR="00937754" w:rsidRPr="00750C28" w:rsidRDefault="00937754" w:rsidP="00881FF2">
      <w:pPr>
        <w:spacing w:after="120" w:line="240" w:lineRule="auto"/>
        <w:jc w:val="both"/>
        <w:rPr>
          <w:rFonts w:cstheme="minorHAnsi"/>
          <w:sz w:val="24"/>
          <w:szCs w:val="24"/>
        </w:rPr>
      </w:pPr>
    </w:p>
    <w:tbl>
      <w:tblPr>
        <w:tblW w:w="9072" w:type="dxa"/>
        <w:tblInd w:w="-5" w:type="dxa"/>
        <w:tblCellMar>
          <w:left w:w="70" w:type="dxa"/>
          <w:right w:w="70" w:type="dxa"/>
        </w:tblCellMar>
        <w:tblLook w:val="04A0" w:firstRow="1" w:lastRow="0" w:firstColumn="1" w:lastColumn="0" w:noHBand="0" w:noVBand="1"/>
      </w:tblPr>
      <w:tblGrid>
        <w:gridCol w:w="6804"/>
        <w:gridCol w:w="2268"/>
      </w:tblGrid>
      <w:tr w:rsidR="00FA6C87" w:rsidRPr="00CC3A4B" w14:paraId="3E085A66" w14:textId="77777777" w:rsidTr="00807C22">
        <w:trPr>
          <w:cantSplit/>
          <w:trHeight w:val="330"/>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EE398" w14:textId="77777777" w:rsidR="00FA6C87" w:rsidRPr="007F6680" w:rsidRDefault="00FA6C87" w:rsidP="00807C22">
            <w:pPr>
              <w:spacing w:after="120" w:line="240" w:lineRule="auto"/>
              <w:jc w:val="both"/>
              <w:rPr>
                <w:rFonts w:cstheme="minorHAnsi"/>
                <w:b/>
                <w:sz w:val="24"/>
                <w:szCs w:val="24"/>
              </w:rPr>
            </w:pPr>
            <w:r w:rsidRPr="007F6680">
              <w:rPr>
                <w:rFonts w:cstheme="minorHAnsi"/>
                <w:b/>
                <w:sz w:val="24"/>
                <w:szCs w:val="24"/>
              </w:rPr>
              <w:t>Atendimento e Suporte Técnico - Quando Solicitado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E20AD" w14:textId="77777777" w:rsidR="00FA6C87" w:rsidRPr="007F6680" w:rsidRDefault="00FA6C87" w:rsidP="00807C22">
            <w:pPr>
              <w:spacing w:after="120" w:line="240" w:lineRule="auto"/>
              <w:jc w:val="center"/>
              <w:rPr>
                <w:rFonts w:cstheme="minorHAnsi"/>
                <w:b/>
                <w:sz w:val="24"/>
                <w:szCs w:val="24"/>
              </w:rPr>
            </w:pPr>
            <w:r w:rsidRPr="007F6680">
              <w:rPr>
                <w:rFonts w:cstheme="minorHAnsi"/>
                <w:b/>
                <w:sz w:val="24"/>
                <w:szCs w:val="24"/>
              </w:rPr>
              <w:t>Valor por hora (R$)</w:t>
            </w:r>
          </w:p>
        </w:tc>
      </w:tr>
      <w:tr w:rsidR="00FA6C87" w:rsidRPr="00CC3A4B" w14:paraId="62BD5BC8" w14:textId="77777777" w:rsidTr="00807C22">
        <w:trPr>
          <w:cantSplit/>
        </w:trPr>
        <w:tc>
          <w:tcPr>
            <w:tcW w:w="6804" w:type="dxa"/>
            <w:tcBorders>
              <w:top w:val="single" w:sz="4" w:space="0" w:color="auto"/>
              <w:left w:val="single" w:sz="4" w:space="0" w:color="auto"/>
              <w:bottom w:val="single" w:sz="4" w:space="0" w:color="auto"/>
              <w:right w:val="single" w:sz="4" w:space="0" w:color="auto"/>
            </w:tcBorders>
            <w:vAlign w:val="center"/>
          </w:tcPr>
          <w:p w14:paraId="6180D4D1" w14:textId="77777777" w:rsidR="00FA6C87" w:rsidRPr="007F6680" w:rsidRDefault="00FA6C87" w:rsidP="00807C22">
            <w:pPr>
              <w:spacing w:after="120" w:line="240" w:lineRule="auto"/>
              <w:jc w:val="both"/>
              <w:rPr>
                <w:rFonts w:cstheme="minorHAnsi"/>
                <w:sz w:val="24"/>
                <w:szCs w:val="24"/>
              </w:rPr>
            </w:pPr>
            <w:r w:rsidRPr="007F6680">
              <w:rPr>
                <w:rFonts w:cstheme="minorHAnsi"/>
                <w:sz w:val="24"/>
                <w:szCs w:val="24"/>
              </w:rPr>
              <w:t xml:space="preserve">Atendimento e Suporte Técnico - presencial </w:t>
            </w:r>
          </w:p>
        </w:tc>
        <w:tc>
          <w:tcPr>
            <w:tcW w:w="2268" w:type="dxa"/>
            <w:tcBorders>
              <w:top w:val="single" w:sz="4" w:space="0" w:color="auto"/>
              <w:left w:val="single" w:sz="4" w:space="0" w:color="auto"/>
              <w:bottom w:val="single" w:sz="4" w:space="0" w:color="auto"/>
              <w:right w:val="single" w:sz="4" w:space="0" w:color="auto"/>
            </w:tcBorders>
            <w:vAlign w:val="center"/>
          </w:tcPr>
          <w:p w14:paraId="267146FF" w14:textId="77777777" w:rsidR="00FA6C87" w:rsidRPr="007F6680" w:rsidRDefault="00FA6C87" w:rsidP="00807C22">
            <w:pPr>
              <w:spacing w:after="120" w:line="240" w:lineRule="auto"/>
              <w:jc w:val="center"/>
              <w:rPr>
                <w:rFonts w:cstheme="minorHAnsi"/>
                <w:sz w:val="24"/>
                <w:szCs w:val="24"/>
              </w:rPr>
            </w:pPr>
            <w:r w:rsidRPr="007F6680">
              <w:rPr>
                <w:rFonts w:cstheme="minorHAnsi"/>
                <w:sz w:val="24"/>
                <w:szCs w:val="24"/>
              </w:rPr>
              <w:t>-</w:t>
            </w:r>
          </w:p>
        </w:tc>
      </w:tr>
      <w:tr w:rsidR="00FA6C87" w:rsidRPr="00CC3A4B" w14:paraId="4E38F61A" w14:textId="77777777" w:rsidTr="00807C22">
        <w:trPr>
          <w:cantSplit/>
        </w:trPr>
        <w:tc>
          <w:tcPr>
            <w:tcW w:w="6804" w:type="dxa"/>
            <w:tcBorders>
              <w:top w:val="single" w:sz="4" w:space="0" w:color="auto"/>
              <w:left w:val="single" w:sz="4" w:space="0" w:color="auto"/>
              <w:bottom w:val="single" w:sz="4" w:space="0" w:color="auto"/>
              <w:right w:val="single" w:sz="4" w:space="0" w:color="auto"/>
            </w:tcBorders>
            <w:vAlign w:val="center"/>
            <w:hideMark/>
          </w:tcPr>
          <w:p w14:paraId="1576FBDF" w14:textId="77777777" w:rsidR="00FA6C87" w:rsidRPr="007F6680" w:rsidRDefault="00FA6C87" w:rsidP="00807C22">
            <w:pPr>
              <w:spacing w:after="120" w:line="240" w:lineRule="auto"/>
              <w:jc w:val="both"/>
              <w:rPr>
                <w:rFonts w:cstheme="minorHAnsi"/>
                <w:sz w:val="24"/>
                <w:szCs w:val="24"/>
              </w:rPr>
            </w:pPr>
            <w:r w:rsidRPr="007F6680">
              <w:rPr>
                <w:rFonts w:cstheme="minorHAnsi"/>
                <w:sz w:val="24"/>
                <w:szCs w:val="24"/>
              </w:rPr>
              <w:t>Atendimento e Suporte Técnico - a distância (telefone/internet)</w:t>
            </w:r>
          </w:p>
        </w:tc>
        <w:tc>
          <w:tcPr>
            <w:tcW w:w="2268" w:type="dxa"/>
            <w:tcBorders>
              <w:top w:val="single" w:sz="4" w:space="0" w:color="auto"/>
              <w:left w:val="single" w:sz="4" w:space="0" w:color="auto"/>
              <w:bottom w:val="single" w:sz="4" w:space="0" w:color="auto"/>
              <w:right w:val="single" w:sz="4" w:space="0" w:color="auto"/>
            </w:tcBorders>
            <w:vAlign w:val="center"/>
          </w:tcPr>
          <w:p w14:paraId="10A9694A" w14:textId="77777777" w:rsidR="00FA6C87" w:rsidRPr="007F6680" w:rsidRDefault="00FA6C87" w:rsidP="00807C22">
            <w:pPr>
              <w:spacing w:after="120" w:line="240" w:lineRule="auto"/>
              <w:jc w:val="center"/>
              <w:rPr>
                <w:rFonts w:cstheme="minorHAnsi"/>
                <w:sz w:val="24"/>
                <w:szCs w:val="24"/>
              </w:rPr>
            </w:pPr>
            <w:r w:rsidRPr="007F6680">
              <w:rPr>
                <w:rFonts w:cstheme="minorHAnsi"/>
                <w:sz w:val="24"/>
                <w:szCs w:val="24"/>
              </w:rPr>
              <w:t>-</w:t>
            </w:r>
          </w:p>
        </w:tc>
      </w:tr>
    </w:tbl>
    <w:p w14:paraId="515C048C" w14:textId="77777777" w:rsidR="00FA6C87" w:rsidRDefault="00FA6C87" w:rsidP="00881FF2">
      <w:pPr>
        <w:spacing w:after="120" w:line="240" w:lineRule="auto"/>
        <w:jc w:val="both"/>
        <w:rPr>
          <w:rFonts w:cstheme="minorHAnsi"/>
          <w:b/>
          <w:sz w:val="24"/>
          <w:szCs w:val="24"/>
        </w:rPr>
      </w:pPr>
    </w:p>
    <w:p w14:paraId="256EED28" w14:textId="71AB3D4F" w:rsidR="00881FF2" w:rsidRPr="00750C28" w:rsidRDefault="00881FF2" w:rsidP="00881FF2">
      <w:pPr>
        <w:spacing w:after="120" w:line="240" w:lineRule="auto"/>
        <w:jc w:val="both"/>
        <w:rPr>
          <w:rFonts w:cstheme="minorHAnsi"/>
          <w:b/>
          <w:sz w:val="24"/>
          <w:szCs w:val="24"/>
        </w:rPr>
      </w:pPr>
      <w:r w:rsidRPr="00750C28">
        <w:rPr>
          <w:rFonts w:cstheme="minorHAnsi"/>
          <w:b/>
          <w:sz w:val="24"/>
          <w:szCs w:val="24"/>
        </w:rPr>
        <w:t>Dados do responsável pela empresa para assinatura de eventual contrato:</w:t>
      </w:r>
    </w:p>
    <w:p w14:paraId="2B8CCDC8"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Nome:</w:t>
      </w:r>
    </w:p>
    <w:p w14:paraId="53BF389D" w14:textId="77777777" w:rsidR="00881FF2" w:rsidRPr="00750C28" w:rsidRDefault="00881FF2" w:rsidP="00937754">
      <w:pPr>
        <w:spacing w:after="120" w:line="240" w:lineRule="auto"/>
        <w:rPr>
          <w:rFonts w:cstheme="minorHAnsi"/>
          <w:b/>
          <w:sz w:val="24"/>
          <w:szCs w:val="24"/>
        </w:rPr>
        <w:sectPr w:rsidR="00881FF2" w:rsidRPr="00750C28" w:rsidSect="005020BA">
          <w:type w:val="continuous"/>
          <w:pgSz w:w="11906" w:h="16838"/>
          <w:pgMar w:top="1440" w:right="1440" w:bottom="1440" w:left="1440" w:header="567" w:footer="567" w:gutter="0"/>
          <w:cols w:space="708"/>
          <w:docGrid w:linePitch="360"/>
        </w:sectPr>
      </w:pPr>
    </w:p>
    <w:p w14:paraId="69EBB965"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Nacionalidade:</w:t>
      </w:r>
    </w:p>
    <w:p w14:paraId="13345A25"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Estado civil:</w:t>
      </w:r>
    </w:p>
    <w:p w14:paraId="5A72F9FB" w14:textId="77777777" w:rsidR="00881FF2" w:rsidRPr="00750C28" w:rsidRDefault="00881FF2" w:rsidP="00937754">
      <w:pPr>
        <w:spacing w:after="120" w:line="240" w:lineRule="auto"/>
        <w:rPr>
          <w:rFonts w:cstheme="minorHAnsi"/>
          <w:b/>
          <w:sz w:val="24"/>
          <w:szCs w:val="24"/>
        </w:rPr>
        <w:sectPr w:rsidR="00881FF2" w:rsidRPr="00750C28" w:rsidSect="00881FF2">
          <w:type w:val="continuous"/>
          <w:pgSz w:w="11906" w:h="16838"/>
          <w:pgMar w:top="1440" w:right="1440" w:bottom="1440" w:left="1440" w:header="567" w:footer="567" w:gutter="0"/>
          <w:cols w:num="2" w:space="708"/>
          <w:docGrid w:linePitch="360"/>
        </w:sectPr>
      </w:pPr>
    </w:p>
    <w:p w14:paraId="07ED0966"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Profissão:</w:t>
      </w:r>
    </w:p>
    <w:p w14:paraId="2B8E4128"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Residência e domicílio:</w:t>
      </w:r>
    </w:p>
    <w:p w14:paraId="0B6670BA" w14:textId="77777777" w:rsidR="00881FF2" w:rsidRPr="00750C28" w:rsidRDefault="00881FF2" w:rsidP="00937754">
      <w:pPr>
        <w:spacing w:after="120" w:line="240" w:lineRule="auto"/>
        <w:rPr>
          <w:rFonts w:cstheme="minorHAnsi"/>
          <w:b/>
          <w:sz w:val="24"/>
          <w:szCs w:val="24"/>
        </w:rPr>
        <w:sectPr w:rsidR="00881FF2" w:rsidRPr="00750C28" w:rsidSect="005020BA">
          <w:type w:val="continuous"/>
          <w:pgSz w:w="11906" w:h="16838"/>
          <w:pgMar w:top="1440" w:right="1440" w:bottom="1440" w:left="1440" w:header="567" w:footer="567" w:gutter="0"/>
          <w:cols w:space="708"/>
          <w:docGrid w:linePitch="360"/>
        </w:sectPr>
      </w:pPr>
    </w:p>
    <w:p w14:paraId="73FF5733"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Cidade:</w:t>
      </w:r>
    </w:p>
    <w:p w14:paraId="25C1323F"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Estado:</w:t>
      </w:r>
    </w:p>
    <w:p w14:paraId="7FB151F5" w14:textId="77777777" w:rsidR="00881FF2" w:rsidRPr="00750C28" w:rsidRDefault="00881FF2" w:rsidP="00937754">
      <w:pPr>
        <w:spacing w:after="120" w:line="240" w:lineRule="auto"/>
        <w:rPr>
          <w:rFonts w:cstheme="minorHAnsi"/>
          <w:b/>
          <w:sz w:val="24"/>
          <w:szCs w:val="24"/>
        </w:rPr>
        <w:sectPr w:rsidR="00881FF2" w:rsidRPr="00750C28" w:rsidSect="00881FF2">
          <w:type w:val="continuous"/>
          <w:pgSz w:w="11906" w:h="16838"/>
          <w:pgMar w:top="1440" w:right="1440" w:bottom="1440" w:left="1440" w:header="567" w:footer="567" w:gutter="0"/>
          <w:cols w:num="2" w:space="708"/>
          <w:docGrid w:linePitch="360"/>
        </w:sectPr>
      </w:pPr>
    </w:p>
    <w:p w14:paraId="50A21140"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lastRenderedPageBreak/>
        <w:t>CPF/MF:</w:t>
      </w:r>
    </w:p>
    <w:p w14:paraId="747C97CB" w14:textId="77777777" w:rsidR="00881FF2" w:rsidRPr="00750C28" w:rsidRDefault="00881FF2" w:rsidP="00937754">
      <w:pPr>
        <w:spacing w:after="120" w:line="240" w:lineRule="auto"/>
        <w:rPr>
          <w:rFonts w:cstheme="minorHAnsi"/>
          <w:b/>
          <w:sz w:val="24"/>
          <w:szCs w:val="24"/>
        </w:rPr>
      </w:pPr>
      <w:r w:rsidRPr="00750C28">
        <w:rPr>
          <w:rFonts w:cstheme="minorHAnsi"/>
          <w:b/>
          <w:sz w:val="24"/>
          <w:szCs w:val="24"/>
        </w:rPr>
        <w:t>RG:</w:t>
      </w:r>
    </w:p>
    <w:p w14:paraId="0371E945" w14:textId="77777777" w:rsidR="00881FF2" w:rsidRPr="00750C28" w:rsidRDefault="00881FF2" w:rsidP="00881FF2">
      <w:pPr>
        <w:spacing w:after="120" w:line="240" w:lineRule="auto"/>
        <w:jc w:val="both"/>
        <w:rPr>
          <w:rFonts w:cstheme="minorHAnsi"/>
          <w:sz w:val="24"/>
          <w:szCs w:val="24"/>
        </w:rPr>
      </w:pPr>
    </w:p>
    <w:p w14:paraId="440EB8D5" w14:textId="7EFF671D" w:rsidR="00881FF2" w:rsidRPr="00750C28" w:rsidRDefault="00881FF2" w:rsidP="00881FF2">
      <w:pPr>
        <w:spacing w:after="120" w:line="240" w:lineRule="auto"/>
        <w:jc w:val="both"/>
        <w:rPr>
          <w:rFonts w:cstheme="minorHAnsi"/>
          <w:sz w:val="24"/>
          <w:szCs w:val="24"/>
        </w:rPr>
      </w:pPr>
      <w:r w:rsidRPr="00750C28">
        <w:rPr>
          <w:rFonts w:cstheme="minorHAnsi"/>
          <w:b/>
          <w:sz w:val="24"/>
          <w:szCs w:val="24"/>
        </w:rPr>
        <w:t>DECLARO</w:t>
      </w:r>
      <w:r w:rsidRPr="00750C28">
        <w:rPr>
          <w:rFonts w:cstheme="minorHAnsi"/>
          <w:sz w:val="24"/>
          <w:szCs w:val="24"/>
        </w:rPr>
        <w:t>, sob as penas da lei, que o objeto ofertado atende todas as especificações exigidas no anexo I do edital do</w:t>
      </w:r>
      <w:r w:rsidR="004B3405" w:rsidRPr="00750C28">
        <w:rPr>
          <w:rFonts w:cstheme="minorHAnsi"/>
          <w:sz w:val="24"/>
          <w:szCs w:val="24"/>
        </w:rPr>
        <w:t xml:space="preserve"> pregão presencial n. 0</w:t>
      </w:r>
      <w:r w:rsidR="00E01A6E" w:rsidRPr="00750C28">
        <w:rPr>
          <w:rFonts w:cstheme="minorHAnsi"/>
          <w:sz w:val="24"/>
          <w:szCs w:val="24"/>
        </w:rPr>
        <w:t>2</w:t>
      </w:r>
      <w:r w:rsidR="004B3405" w:rsidRPr="00750C28">
        <w:rPr>
          <w:rFonts w:cstheme="minorHAnsi"/>
          <w:sz w:val="24"/>
          <w:szCs w:val="24"/>
        </w:rPr>
        <w:t xml:space="preserve"> de 2018</w:t>
      </w:r>
      <w:r w:rsidRPr="00750C28">
        <w:rPr>
          <w:rFonts w:cstheme="minorHAnsi"/>
          <w:sz w:val="24"/>
          <w:szCs w:val="24"/>
        </w:rPr>
        <w:t xml:space="preserve"> da Câmara Municipal de Dois Córregos - SP.</w:t>
      </w:r>
    </w:p>
    <w:p w14:paraId="03D5A923" w14:textId="77777777" w:rsidR="00881FF2" w:rsidRPr="00750C28" w:rsidRDefault="00881FF2" w:rsidP="00881FF2">
      <w:pPr>
        <w:spacing w:after="120" w:line="240" w:lineRule="auto"/>
        <w:jc w:val="both"/>
        <w:rPr>
          <w:rFonts w:cstheme="minorHAnsi"/>
          <w:sz w:val="24"/>
          <w:szCs w:val="24"/>
        </w:rPr>
      </w:pPr>
    </w:p>
    <w:p w14:paraId="36C64A74" w14:textId="77777777" w:rsidR="00881FF2" w:rsidRPr="00750C28" w:rsidRDefault="00881FF2" w:rsidP="00881FF2">
      <w:pPr>
        <w:spacing w:after="120" w:line="240" w:lineRule="auto"/>
        <w:jc w:val="both"/>
        <w:rPr>
          <w:rFonts w:cstheme="minorHAnsi"/>
          <w:sz w:val="24"/>
          <w:szCs w:val="24"/>
        </w:rPr>
      </w:pPr>
      <w:r w:rsidRPr="00750C28">
        <w:rPr>
          <w:rFonts w:cstheme="minorHAnsi"/>
          <w:b/>
          <w:sz w:val="24"/>
          <w:szCs w:val="24"/>
        </w:rPr>
        <w:t>DECLARO</w:t>
      </w:r>
      <w:r w:rsidRPr="00750C28">
        <w:rPr>
          <w:rFonts w:cstheme="minorHAnsi"/>
          <w:sz w:val="24"/>
          <w:szCs w:val="24"/>
        </w:rPr>
        <w:t>, ainda, que o preço acima indicado contempla todos os custos diretos e indiretos incorridos na data da apresentação desta proposta incluindo, entre outros: transporte, carga, descarga, seguro, impostos, taxas, emolumentos legais, insumos e demais encargos, inclusive previdenciários e trabalhistas, que possam vir a gravá-los e lucro.</w:t>
      </w:r>
    </w:p>
    <w:p w14:paraId="70231A75" w14:textId="77777777" w:rsidR="00881FF2" w:rsidRPr="00750C28" w:rsidRDefault="00881FF2" w:rsidP="00881FF2">
      <w:pPr>
        <w:spacing w:after="120" w:line="240" w:lineRule="auto"/>
        <w:jc w:val="both"/>
        <w:rPr>
          <w:rFonts w:cstheme="minorHAnsi"/>
          <w:sz w:val="24"/>
          <w:szCs w:val="24"/>
        </w:rPr>
      </w:pPr>
    </w:p>
    <w:p w14:paraId="0DBADDF0"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Local e data</w:t>
      </w:r>
    </w:p>
    <w:p w14:paraId="54E0F529" w14:textId="77777777" w:rsidR="00881FF2" w:rsidRPr="00750C28" w:rsidRDefault="00881FF2" w:rsidP="00881FF2">
      <w:pPr>
        <w:spacing w:after="120" w:line="240" w:lineRule="auto"/>
        <w:jc w:val="both"/>
        <w:rPr>
          <w:rFonts w:cstheme="minorHAnsi"/>
          <w:sz w:val="24"/>
          <w:szCs w:val="24"/>
        </w:rPr>
      </w:pPr>
    </w:p>
    <w:p w14:paraId="552A0FD8" w14:textId="77777777" w:rsidR="001352E3" w:rsidRPr="00750C28" w:rsidRDefault="001352E3" w:rsidP="00881FF2">
      <w:pPr>
        <w:spacing w:after="120" w:line="240" w:lineRule="auto"/>
        <w:jc w:val="both"/>
        <w:rPr>
          <w:rFonts w:cstheme="minorHAnsi"/>
          <w:sz w:val="24"/>
          <w:szCs w:val="24"/>
        </w:rPr>
      </w:pPr>
    </w:p>
    <w:p w14:paraId="49AEA52A"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Assinatura do representante legal</w:t>
      </w:r>
    </w:p>
    <w:p w14:paraId="4C0311FA"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Empresa</w:t>
      </w:r>
    </w:p>
    <w:p w14:paraId="2CD575DE"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(reconhecimento de firma)</w:t>
      </w:r>
    </w:p>
    <w:p w14:paraId="14179B85" w14:textId="77777777" w:rsidR="00881FF2" w:rsidRPr="00750C28" w:rsidRDefault="00881FF2" w:rsidP="00881FF2">
      <w:pPr>
        <w:spacing w:after="120" w:line="240" w:lineRule="auto"/>
        <w:jc w:val="both"/>
        <w:rPr>
          <w:rFonts w:cstheme="minorHAnsi"/>
          <w:sz w:val="24"/>
          <w:szCs w:val="24"/>
        </w:rPr>
      </w:pPr>
      <w:r w:rsidRPr="00750C28">
        <w:rPr>
          <w:rFonts w:cstheme="minorHAnsi"/>
          <w:sz w:val="24"/>
          <w:szCs w:val="24"/>
        </w:rPr>
        <w:t>(preferivelmente em papel timbrado da empresa)</w:t>
      </w:r>
    </w:p>
    <w:p w14:paraId="68B5F6EF" w14:textId="77777777" w:rsidR="00881FF2" w:rsidRPr="00750C28" w:rsidRDefault="00881FF2" w:rsidP="00D57788">
      <w:pPr>
        <w:spacing w:after="120" w:line="240" w:lineRule="auto"/>
        <w:jc w:val="both"/>
        <w:rPr>
          <w:rFonts w:cstheme="minorHAnsi"/>
          <w:sz w:val="24"/>
          <w:szCs w:val="24"/>
        </w:rPr>
      </w:pPr>
    </w:p>
    <w:p w14:paraId="27CF22D1" w14:textId="45D407F7" w:rsidR="00881FF2" w:rsidRPr="00750C28" w:rsidRDefault="00881FF2" w:rsidP="00D57788">
      <w:pPr>
        <w:spacing w:after="120" w:line="240" w:lineRule="auto"/>
        <w:jc w:val="both"/>
        <w:rPr>
          <w:rFonts w:cstheme="minorHAnsi"/>
          <w:sz w:val="24"/>
          <w:szCs w:val="24"/>
        </w:rPr>
      </w:pPr>
    </w:p>
    <w:p w14:paraId="72426E30" w14:textId="798A1102" w:rsidR="00AB1599" w:rsidRPr="00750C28" w:rsidRDefault="00AB1599" w:rsidP="00D57788">
      <w:pPr>
        <w:spacing w:after="120" w:line="240" w:lineRule="auto"/>
        <w:jc w:val="both"/>
        <w:rPr>
          <w:rFonts w:cstheme="minorHAnsi"/>
          <w:sz w:val="24"/>
          <w:szCs w:val="24"/>
        </w:rPr>
      </w:pPr>
    </w:p>
    <w:p w14:paraId="40BB7762" w14:textId="72DFB59A" w:rsidR="00AB1599" w:rsidRPr="00750C28" w:rsidRDefault="00AB1599" w:rsidP="00D57788">
      <w:pPr>
        <w:spacing w:after="120" w:line="240" w:lineRule="auto"/>
        <w:jc w:val="both"/>
        <w:rPr>
          <w:rFonts w:cstheme="minorHAnsi"/>
          <w:sz w:val="24"/>
          <w:szCs w:val="24"/>
        </w:rPr>
      </w:pPr>
    </w:p>
    <w:p w14:paraId="0B46CE55" w14:textId="3666503F" w:rsidR="00AB1599" w:rsidRPr="00750C28" w:rsidRDefault="00AB1599" w:rsidP="00D57788">
      <w:pPr>
        <w:spacing w:after="120" w:line="240" w:lineRule="auto"/>
        <w:jc w:val="both"/>
        <w:rPr>
          <w:rFonts w:cstheme="minorHAnsi"/>
          <w:sz w:val="24"/>
          <w:szCs w:val="24"/>
        </w:rPr>
      </w:pPr>
    </w:p>
    <w:p w14:paraId="0E2151AA" w14:textId="2F4692E4" w:rsidR="00AB1599" w:rsidRPr="00750C28" w:rsidRDefault="00AB1599" w:rsidP="00D57788">
      <w:pPr>
        <w:spacing w:after="120" w:line="240" w:lineRule="auto"/>
        <w:jc w:val="both"/>
        <w:rPr>
          <w:rFonts w:cstheme="minorHAnsi"/>
          <w:sz w:val="24"/>
          <w:szCs w:val="24"/>
        </w:rPr>
      </w:pPr>
    </w:p>
    <w:p w14:paraId="417E0E25" w14:textId="36CF4E86" w:rsidR="00AB1599" w:rsidRPr="00750C28" w:rsidRDefault="00AB1599" w:rsidP="00D57788">
      <w:pPr>
        <w:spacing w:after="120" w:line="240" w:lineRule="auto"/>
        <w:jc w:val="both"/>
        <w:rPr>
          <w:rFonts w:cstheme="minorHAnsi"/>
          <w:sz w:val="24"/>
          <w:szCs w:val="24"/>
        </w:rPr>
      </w:pPr>
    </w:p>
    <w:p w14:paraId="4A043382" w14:textId="77777777" w:rsidR="00261785" w:rsidRPr="00750C28" w:rsidRDefault="00261785" w:rsidP="00D57788">
      <w:pPr>
        <w:spacing w:after="120" w:line="240" w:lineRule="auto"/>
        <w:jc w:val="both"/>
        <w:rPr>
          <w:rFonts w:cstheme="minorHAnsi"/>
          <w:sz w:val="24"/>
          <w:szCs w:val="24"/>
        </w:rPr>
      </w:pPr>
    </w:p>
    <w:p w14:paraId="164C4117" w14:textId="77777777" w:rsidR="000B7853" w:rsidRDefault="000B7853" w:rsidP="001A0A9A">
      <w:pPr>
        <w:spacing w:after="120" w:line="240" w:lineRule="auto"/>
        <w:jc w:val="center"/>
        <w:rPr>
          <w:rFonts w:cstheme="minorHAnsi"/>
          <w:b/>
          <w:sz w:val="24"/>
          <w:szCs w:val="24"/>
        </w:rPr>
      </w:pPr>
    </w:p>
    <w:p w14:paraId="492DEC0D" w14:textId="15D7E3D6" w:rsidR="001A0A9A" w:rsidRPr="00750C28" w:rsidRDefault="001A0A9A" w:rsidP="001A0A9A">
      <w:pPr>
        <w:spacing w:after="120" w:line="240" w:lineRule="auto"/>
        <w:jc w:val="center"/>
        <w:rPr>
          <w:rFonts w:cstheme="minorHAnsi"/>
          <w:b/>
          <w:sz w:val="24"/>
          <w:szCs w:val="24"/>
        </w:rPr>
      </w:pPr>
      <w:r w:rsidRPr="00750C28">
        <w:rPr>
          <w:rFonts w:cstheme="minorHAnsi"/>
          <w:b/>
          <w:sz w:val="24"/>
          <w:szCs w:val="24"/>
        </w:rPr>
        <w:t>ANEXO VIII – MODELO DE DECLARAÇÃO DE QUE O PROPONENTE CUMPRE OS REQUISITOS EXIGIDOS À HABILITAÇÃO</w:t>
      </w:r>
    </w:p>
    <w:p w14:paraId="01C59BE6" w14:textId="77777777" w:rsidR="001A0A9A" w:rsidRPr="00750C28" w:rsidRDefault="001A0A9A" w:rsidP="001A0A9A">
      <w:pPr>
        <w:spacing w:after="120" w:line="240" w:lineRule="auto"/>
        <w:jc w:val="both"/>
        <w:rPr>
          <w:rFonts w:cstheme="minorHAnsi"/>
          <w:sz w:val="24"/>
          <w:szCs w:val="24"/>
        </w:rPr>
      </w:pPr>
    </w:p>
    <w:p w14:paraId="14FA6C9F" w14:textId="4E84B84D" w:rsidR="001A0A9A" w:rsidRPr="00750C28" w:rsidRDefault="001A0A9A" w:rsidP="001A0A9A">
      <w:pPr>
        <w:spacing w:after="120" w:line="240" w:lineRule="auto"/>
        <w:jc w:val="both"/>
        <w:rPr>
          <w:rFonts w:cstheme="minorHAnsi"/>
          <w:b/>
          <w:sz w:val="24"/>
          <w:szCs w:val="24"/>
        </w:rPr>
      </w:pPr>
      <w:r w:rsidRPr="00750C28">
        <w:rPr>
          <w:rFonts w:cstheme="minorHAnsi"/>
          <w:b/>
          <w:sz w:val="24"/>
          <w:szCs w:val="24"/>
        </w:rPr>
        <w:t xml:space="preserve">DECLARA </w:t>
      </w:r>
      <w:r w:rsidRPr="00750C28">
        <w:rPr>
          <w:rFonts w:cstheme="minorHAnsi"/>
          <w:sz w:val="24"/>
          <w:szCs w:val="24"/>
        </w:rPr>
        <w:t>a empresa (qualificação), neste ato representada por (nome do representante legal), (qualificação), para fins de participação no procedimento licitatório, modalidade pregão presencial, tipo menor preço global, n. 0</w:t>
      </w:r>
      <w:r w:rsidR="00E01A6E" w:rsidRPr="00750C28">
        <w:rPr>
          <w:rFonts w:cstheme="minorHAnsi"/>
          <w:sz w:val="24"/>
          <w:szCs w:val="24"/>
        </w:rPr>
        <w:t>2</w:t>
      </w:r>
      <w:r w:rsidRPr="00750C28">
        <w:rPr>
          <w:rFonts w:cstheme="minorHAnsi"/>
          <w:sz w:val="24"/>
          <w:szCs w:val="24"/>
        </w:rPr>
        <w:t>/201</w:t>
      </w:r>
      <w:r w:rsidR="004B3405" w:rsidRPr="00750C28">
        <w:rPr>
          <w:rFonts w:cstheme="minorHAnsi"/>
          <w:sz w:val="24"/>
          <w:szCs w:val="24"/>
        </w:rPr>
        <w:t>8</w:t>
      </w:r>
      <w:r w:rsidRPr="00750C28">
        <w:rPr>
          <w:rFonts w:cstheme="minorHAnsi"/>
          <w:sz w:val="24"/>
          <w:szCs w:val="24"/>
        </w:rPr>
        <w:t xml:space="preserve">, da Câmara Municipal de Dois Córregos - SP, </w:t>
      </w:r>
      <w:r w:rsidRPr="00750C28">
        <w:rPr>
          <w:rFonts w:cstheme="minorHAnsi"/>
          <w:b/>
          <w:sz w:val="24"/>
          <w:szCs w:val="24"/>
        </w:rPr>
        <w:t>QUE, NESTA DATA, CUMPRE PLENAMENTE OS REQUISITOS DE HABILITAÇÃO DISCRIMINADOS NO INSTRUMENTO CONVOCATÓRIO.</w:t>
      </w:r>
    </w:p>
    <w:p w14:paraId="6625CDBA" w14:textId="77777777" w:rsidR="001A0A9A" w:rsidRPr="00750C28" w:rsidRDefault="001A0A9A" w:rsidP="001A0A9A">
      <w:pPr>
        <w:spacing w:after="120" w:line="240" w:lineRule="auto"/>
        <w:jc w:val="both"/>
        <w:rPr>
          <w:rFonts w:cstheme="minorHAnsi"/>
          <w:sz w:val="24"/>
          <w:szCs w:val="24"/>
        </w:rPr>
      </w:pPr>
    </w:p>
    <w:p w14:paraId="535251BA" w14:textId="77777777" w:rsidR="001A0A9A" w:rsidRPr="00750C28" w:rsidRDefault="001A0A9A" w:rsidP="001A0A9A">
      <w:pPr>
        <w:spacing w:after="120" w:line="240" w:lineRule="auto"/>
        <w:jc w:val="both"/>
        <w:rPr>
          <w:rFonts w:cstheme="minorHAnsi"/>
          <w:sz w:val="24"/>
          <w:szCs w:val="24"/>
        </w:rPr>
      </w:pPr>
      <w:r w:rsidRPr="00750C28">
        <w:rPr>
          <w:rFonts w:cstheme="minorHAnsi"/>
          <w:sz w:val="24"/>
          <w:szCs w:val="24"/>
        </w:rPr>
        <w:t>Local e data</w:t>
      </w:r>
    </w:p>
    <w:p w14:paraId="181641C3" w14:textId="77777777" w:rsidR="001A0A9A" w:rsidRPr="00750C28" w:rsidRDefault="001A0A9A" w:rsidP="001A0A9A">
      <w:pPr>
        <w:spacing w:after="120" w:line="240" w:lineRule="auto"/>
        <w:jc w:val="both"/>
        <w:rPr>
          <w:rFonts w:cstheme="minorHAnsi"/>
          <w:sz w:val="24"/>
          <w:szCs w:val="24"/>
        </w:rPr>
      </w:pPr>
    </w:p>
    <w:p w14:paraId="28E58C9D" w14:textId="77777777" w:rsidR="001A0A9A" w:rsidRPr="00750C28" w:rsidRDefault="001A0A9A" w:rsidP="001A0A9A">
      <w:pPr>
        <w:spacing w:after="120" w:line="240" w:lineRule="auto"/>
        <w:jc w:val="both"/>
        <w:rPr>
          <w:rFonts w:cstheme="minorHAnsi"/>
          <w:sz w:val="24"/>
          <w:szCs w:val="24"/>
        </w:rPr>
      </w:pPr>
    </w:p>
    <w:p w14:paraId="09503469" w14:textId="77777777" w:rsidR="001A0A9A" w:rsidRPr="00750C28" w:rsidRDefault="001A0A9A" w:rsidP="001A0A9A">
      <w:pPr>
        <w:spacing w:after="120" w:line="240" w:lineRule="auto"/>
        <w:jc w:val="both"/>
        <w:rPr>
          <w:rFonts w:cstheme="minorHAnsi"/>
          <w:sz w:val="24"/>
          <w:szCs w:val="24"/>
        </w:rPr>
      </w:pPr>
      <w:r w:rsidRPr="00750C28">
        <w:rPr>
          <w:rFonts w:cstheme="minorHAnsi"/>
          <w:sz w:val="24"/>
          <w:szCs w:val="24"/>
        </w:rPr>
        <w:t>Assinatura do representante legal</w:t>
      </w:r>
    </w:p>
    <w:p w14:paraId="64F75DA9" w14:textId="77777777" w:rsidR="001A0A9A" w:rsidRPr="00750C28" w:rsidRDefault="001A0A9A" w:rsidP="001A0A9A">
      <w:pPr>
        <w:spacing w:after="120" w:line="240" w:lineRule="auto"/>
        <w:jc w:val="both"/>
        <w:rPr>
          <w:rFonts w:cstheme="minorHAnsi"/>
          <w:sz w:val="24"/>
          <w:szCs w:val="24"/>
        </w:rPr>
      </w:pPr>
      <w:r w:rsidRPr="00750C28">
        <w:rPr>
          <w:rFonts w:cstheme="minorHAnsi"/>
          <w:sz w:val="24"/>
          <w:szCs w:val="24"/>
        </w:rPr>
        <w:t>Empresa</w:t>
      </w:r>
    </w:p>
    <w:p w14:paraId="00D0FB1C" w14:textId="77777777" w:rsidR="001A0A9A" w:rsidRPr="00750C28" w:rsidRDefault="001A0A9A" w:rsidP="001A0A9A">
      <w:pPr>
        <w:spacing w:after="120" w:line="240" w:lineRule="auto"/>
        <w:jc w:val="both"/>
        <w:rPr>
          <w:rFonts w:cstheme="minorHAnsi"/>
          <w:sz w:val="24"/>
          <w:szCs w:val="24"/>
        </w:rPr>
      </w:pPr>
      <w:r w:rsidRPr="00750C28">
        <w:rPr>
          <w:rFonts w:cstheme="minorHAnsi"/>
          <w:sz w:val="24"/>
          <w:szCs w:val="24"/>
        </w:rPr>
        <w:t>(reconhecimento de firma)</w:t>
      </w:r>
    </w:p>
    <w:p w14:paraId="6C3E050F" w14:textId="77777777" w:rsidR="001A0A9A" w:rsidRPr="00750C28" w:rsidRDefault="001A0A9A" w:rsidP="001A0A9A">
      <w:pPr>
        <w:spacing w:after="120" w:line="240" w:lineRule="auto"/>
        <w:jc w:val="both"/>
        <w:rPr>
          <w:rFonts w:cstheme="minorHAnsi"/>
          <w:sz w:val="24"/>
          <w:szCs w:val="24"/>
        </w:rPr>
      </w:pPr>
      <w:r w:rsidRPr="00750C28">
        <w:rPr>
          <w:rFonts w:cstheme="minorHAnsi"/>
          <w:sz w:val="24"/>
          <w:szCs w:val="24"/>
        </w:rPr>
        <w:t>(preferivelmente em papel timbrado da empresa)</w:t>
      </w:r>
    </w:p>
    <w:p w14:paraId="225510E1" w14:textId="77777777" w:rsidR="001A0A9A" w:rsidRPr="00750C28" w:rsidRDefault="001A0A9A" w:rsidP="00D57788">
      <w:pPr>
        <w:spacing w:after="120" w:line="240" w:lineRule="auto"/>
        <w:jc w:val="both"/>
        <w:rPr>
          <w:rFonts w:cstheme="minorHAnsi"/>
          <w:sz w:val="24"/>
          <w:szCs w:val="24"/>
        </w:rPr>
      </w:pPr>
    </w:p>
    <w:p w14:paraId="3475537E" w14:textId="77777777" w:rsidR="001A0A9A" w:rsidRPr="00750C28" w:rsidRDefault="001A0A9A" w:rsidP="00D57788">
      <w:pPr>
        <w:spacing w:after="120" w:line="240" w:lineRule="auto"/>
        <w:jc w:val="both"/>
        <w:rPr>
          <w:rFonts w:cstheme="minorHAnsi"/>
          <w:sz w:val="24"/>
          <w:szCs w:val="24"/>
        </w:rPr>
      </w:pPr>
    </w:p>
    <w:p w14:paraId="1410D4C1" w14:textId="77777777" w:rsidR="001352E3" w:rsidRPr="00750C28" w:rsidRDefault="001352E3" w:rsidP="00D57788">
      <w:pPr>
        <w:spacing w:after="120" w:line="240" w:lineRule="auto"/>
        <w:jc w:val="both"/>
        <w:rPr>
          <w:rFonts w:cstheme="minorHAnsi"/>
          <w:sz w:val="24"/>
          <w:szCs w:val="24"/>
        </w:rPr>
      </w:pPr>
    </w:p>
    <w:p w14:paraId="64BEAAA1" w14:textId="77777777" w:rsidR="001352E3" w:rsidRPr="00750C28" w:rsidRDefault="001352E3" w:rsidP="00D57788">
      <w:pPr>
        <w:spacing w:after="120" w:line="240" w:lineRule="auto"/>
        <w:jc w:val="both"/>
        <w:rPr>
          <w:rFonts w:cstheme="minorHAnsi"/>
          <w:sz w:val="24"/>
          <w:szCs w:val="24"/>
        </w:rPr>
      </w:pPr>
    </w:p>
    <w:p w14:paraId="01A4DD60" w14:textId="77777777" w:rsidR="001352E3" w:rsidRPr="00750C28" w:rsidRDefault="001352E3" w:rsidP="00D57788">
      <w:pPr>
        <w:spacing w:after="120" w:line="240" w:lineRule="auto"/>
        <w:jc w:val="both"/>
        <w:rPr>
          <w:rFonts w:cstheme="minorHAnsi"/>
          <w:sz w:val="24"/>
          <w:szCs w:val="24"/>
        </w:rPr>
      </w:pPr>
    </w:p>
    <w:p w14:paraId="2CCD5B28" w14:textId="77777777" w:rsidR="001352E3" w:rsidRPr="00750C28" w:rsidRDefault="001352E3" w:rsidP="00D57788">
      <w:pPr>
        <w:spacing w:after="120" w:line="240" w:lineRule="auto"/>
        <w:jc w:val="both"/>
        <w:rPr>
          <w:rFonts w:cstheme="minorHAnsi"/>
          <w:sz w:val="24"/>
          <w:szCs w:val="24"/>
        </w:rPr>
      </w:pPr>
    </w:p>
    <w:p w14:paraId="5D2ED89C" w14:textId="77777777" w:rsidR="001352E3" w:rsidRPr="00750C28" w:rsidRDefault="001352E3" w:rsidP="00D57788">
      <w:pPr>
        <w:spacing w:after="120" w:line="240" w:lineRule="auto"/>
        <w:jc w:val="both"/>
        <w:rPr>
          <w:rFonts w:cstheme="minorHAnsi"/>
          <w:sz w:val="24"/>
          <w:szCs w:val="24"/>
        </w:rPr>
      </w:pPr>
    </w:p>
    <w:p w14:paraId="6938BE29" w14:textId="77777777" w:rsidR="001352E3" w:rsidRPr="00750C28" w:rsidRDefault="001352E3" w:rsidP="00D57788">
      <w:pPr>
        <w:spacing w:after="120" w:line="240" w:lineRule="auto"/>
        <w:jc w:val="both"/>
        <w:rPr>
          <w:rFonts w:cstheme="minorHAnsi"/>
          <w:sz w:val="24"/>
          <w:szCs w:val="24"/>
        </w:rPr>
      </w:pPr>
    </w:p>
    <w:p w14:paraId="40E41930" w14:textId="77777777" w:rsidR="001352E3" w:rsidRPr="00750C28" w:rsidRDefault="001352E3" w:rsidP="00D57788">
      <w:pPr>
        <w:spacing w:after="120" w:line="240" w:lineRule="auto"/>
        <w:jc w:val="both"/>
        <w:rPr>
          <w:rFonts w:cstheme="minorHAnsi"/>
          <w:sz w:val="24"/>
          <w:szCs w:val="24"/>
        </w:rPr>
      </w:pPr>
    </w:p>
    <w:p w14:paraId="09A72EAB" w14:textId="77777777" w:rsidR="001352E3" w:rsidRPr="00750C28" w:rsidRDefault="001352E3" w:rsidP="00D57788">
      <w:pPr>
        <w:spacing w:after="120" w:line="240" w:lineRule="auto"/>
        <w:jc w:val="both"/>
        <w:rPr>
          <w:rFonts w:cstheme="minorHAnsi"/>
          <w:sz w:val="24"/>
          <w:szCs w:val="24"/>
        </w:rPr>
      </w:pPr>
    </w:p>
    <w:p w14:paraId="6DB5FCA2" w14:textId="77777777" w:rsidR="001352E3" w:rsidRPr="00750C28" w:rsidRDefault="001352E3" w:rsidP="00D57788">
      <w:pPr>
        <w:spacing w:after="120" w:line="240" w:lineRule="auto"/>
        <w:jc w:val="both"/>
        <w:rPr>
          <w:rFonts w:cstheme="minorHAnsi"/>
          <w:sz w:val="24"/>
          <w:szCs w:val="24"/>
        </w:rPr>
      </w:pPr>
    </w:p>
    <w:p w14:paraId="79A9BAA0" w14:textId="77777777" w:rsidR="001352E3" w:rsidRPr="00750C28" w:rsidRDefault="001352E3" w:rsidP="00D57788">
      <w:pPr>
        <w:spacing w:after="120" w:line="240" w:lineRule="auto"/>
        <w:jc w:val="both"/>
        <w:rPr>
          <w:rFonts w:cstheme="minorHAnsi"/>
          <w:sz w:val="24"/>
          <w:szCs w:val="24"/>
        </w:rPr>
      </w:pPr>
    </w:p>
    <w:p w14:paraId="7F697BFD" w14:textId="77777777" w:rsidR="001352E3" w:rsidRPr="00750C28" w:rsidRDefault="001352E3" w:rsidP="00D57788">
      <w:pPr>
        <w:spacing w:after="120" w:line="240" w:lineRule="auto"/>
        <w:jc w:val="both"/>
        <w:rPr>
          <w:rFonts w:cstheme="minorHAnsi"/>
          <w:sz w:val="24"/>
          <w:szCs w:val="24"/>
        </w:rPr>
      </w:pPr>
    </w:p>
    <w:p w14:paraId="0CC6A075" w14:textId="77777777" w:rsidR="001352E3" w:rsidRPr="00750C28" w:rsidRDefault="001352E3" w:rsidP="00D57788">
      <w:pPr>
        <w:spacing w:after="120" w:line="240" w:lineRule="auto"/>
        <w:jc w:val="both"/>
        <w:rPr>
          <w:rFonts w:cstheme="minorHAnsi"/>
          <w:sz w:val="24"/>
          <w:szCs w:val="24"/>
        </w:rPr>
      </w:pPr>
    </w:p>
    <w:p w14:paraId="3B06729C" w14:textId="77777777" w:rsidR="001352E3" w:rsidRPr="00750C28" w:rsidRDefault="001352E3" w:rsidP="00D57788">
      <w:pPr>
        <w:spacing w:after="120" w:line="240" w:lineRule="auto"/>
        <w:jc w:val="both"/>
        <w:rPr>
          <w:rFonts w:cstheme="minorHAnsi"/>
          <w:sz w:val="24"/>
          <w:szCs w:val="24"/>
        </w:rPr>
      </w:pPr>
    </w:p>
    <w:p w14:paraId="016796CE" w14:textId="77777777" w:rsidR="001352E3" w:rsidRPr="00750C28" w:rsidRDefault="001352E3" w:rsidP="00D57788">
      <w:pPr>
        <w:spacing w:after="120" w:line="240" w:lineRule="auto"/>
        <w:jc w:val="both"/>
        <w:rPr>
          <w:rFonts w:cstheme="minorHAnsi"/>
          <w:sz w:val="24"/>
          <w:szCs w:val="24"/>
        </w:rPr>
      </w:pPr>
    </w:p>
    <w:p w14:paraId="7E10FEED" w14:textId="77777777" w:rsidR="001352E3" w:rsidRPr="00750C28" w:rsidRDefault="001352E3" w:rsidP="00D57788">
      <w:pPr>
        <w:spacing w:after="120" w:line="240" w:lineRule="auto"/>
        <w:jc w:val="both"/>
        <w:rPr>
          <w:rFonts w:cstheme="minorHAnsi"/>
          <w:sz w:val="24"/>
          <w:szCs w:val="24"/>
        </w:rPr>
      </w:pPr>
    </w:p>
    <w:p w14:paraId="0C524D1E" w14:textId="77777777" w:rsidR="000B7853" w:rsidRDefault="000B7853" w:rsidP="001352E3">
      <w:pPr>
        <w:spacing w:after="120" w:line="240" w:lineRule="auto"/>
        <w:jc w:val="both"/>
        <w:rPr>
          <w:rFonts w:cstheme="minorHAnsi"/>
          <w:b/>
          <w:sz w:val="24"/>
          <w:szCs w:val="24"/>
        </w:rPr>
      </w:pPr>
    </w:p>
    <w:p w14:paraId="6D10BCBD" w14:textId="0FDC2A60" w:rsidR="001352E3" w:rsidRPr="00750C28" w:rsidRDefault="001352E3" w:rsidP="001352E3">
      <w:pPr>
        <w:spacing w:after="120" w:line="240" w:lineRule="auto"/>
        <w:jc w:val="both"/>
        <w:rPr>
          <w:rFonts w:cstheme="minorHAnsi"/>
          <w:b/>
          <w:sz w:val="24"/>
          <w:szCs w:val="24"/>
        </w:rPr>
      </w:pPr>
      <w:r w:rsidRPr="00750C28">
        <w:rPr>
          <w:rFonts w:cstheme="minorHAnsi"/>
          <w:b/>
          <w:sz w:val="24"/>
          <w:szCs w:val="24"/>
        </w:rPr>
        <w:t>ANEXO IX – MODELO DE TERMO DE OPÇÃO E DECLARAÇÃO PARA MICROEMPRESA E EMPRESA DE PEQUENO PORTE</w:t>
      </w:r>
    </w:p>
    <w:p w14:paraId="36258098" w14:textId="77777777" w:rsidR="001352E3" w:rsidRPr="00750C28" w:rsidRDefault="001352E3" w:rsidP="001352E3">
      <w:pPr>
        <w:spacing w:after="120" w:line="240" w:lineRule="auto"/>
        <w:jc w:val="both"/>
        <w:rPr>
          <w:rFonts w:cstheme="minorHAnsi"/>
          <w:sz w:val="24"/>
          <w:szCs w:val="24"/>
        </w:rPr>
      </w:pPr>
    </w:p>
    <w:p w14:paraId="7B0292D6" w14:textId="555D24B1" w:rsidR="00BD747E" w:rsidRPr="00750C28" w:rsidRDefault="00BD747E" w:rsidP="00BD747E">
      <w:pPr>
        <w:spacing w:after="120" w:line="240" w:lineRule="auto"/>
        <w:jc w:val="both"/>
        <w:rPr>
          <w:rFonts w:cstheme="minorHAnsi"/>
          <w:sz w:val="24"/>
          <w:szCs w:val="24"/>
        </w:rPr>
      </w:pPr>
      <w:r w:rsidRPr="00750C28">
        <w:rPr>
          <w:rFonts w:cstheme="minorHAnsi"/>
          <w:sz w:val="24"/>
          <w:szCs w:val="24"/>
        </w:rPr>
        <w:t xml:space="preserve">______________________________________________________(razão social da empresa) inscrita no CNPJ </w:t>
      </w:r>
      <w:r w:rsidR="00701419">
        <w:rPr>
          <w:rFonts w:cstheme="minorHAnsi"/>
          <w:sz w:val="24"/>
          <w:szCs w:val="24"/>
        </w:rPr>
        <w:t>n.</w:t>
      </w:r>
      <w:r w:rsidRPr="00750C28">
        <w:rPr>
          <w:rFonts w:cstheme="minorHAnsi"/>
          <w:sz w:val="24"/>
          <w:szCs w:val="24"/>
        </w:rPr>
        <w:t xml:space="preserve">. . . . . . . . . . . . . . . . . . . . . . . . , por intermédio de seu representante legal, o(a) Sr.(a.) . . . . . . . . . . . . . . . . . . . . . . . . . . . . . . . . . . . . . . . , portador(a) da Carteira de Identidade </w:t>
      </w:r>
      <w:r w:rsidR="00701419">
        <w:rPr>
          <w:rFonts w:cstheme="minorHAnsi"/>
          <w:sz w:val="24"/>
          <w:szCs w:val="24"/>
        </w:rPr>
        <w:t>n.</w:t>
      </w:r>
      <w:r w:rsidRPr="00750C28">
        <w:rPr>
          <w:rFonts w:cstheme="minorHAnsi"/>
          <w:sz w:val="24"/>
          <w:szCs w:val="24"/>
        </w:rPr>
        <w:t xml:space="preserve"> . . . . . . . . . . . . . . . . . e do CPF </w:t>
      </w:r>
      <w:r w:rsidR="00701419">
        <w:rPr>
          <w:rFonts w:cstheme="minorHAnsi"/>
          <w:sz w:val="24"/>
          <w:szCs w:val="24"/>
        </w:rPr>
        <w:t>n.</w:t>
      </w:r>
      <w:r w:rsidRPr="00750C28">
        <w:rPr>
          <w:rFonts w:cstheme="minorHAnsi"/>
          <w:sz w:val="24"/>
          <w:szCs w:val="24"/>
        </w:rPr>
        <w:t xml:space="preserve">. . . . . . . . . . . . . . . . . . . . . ., DECLARA, para fins do disposto neste Edital, _____________ n° ____/________, sob as sanções administrativas cabíveis e sob as penas da lei, que esta empresa, na presente data, é considerada: </w:t>
      </w:r>
    </w:p>
    <w:p w14:paraId="2CC8035F" w14:textId="7D39EBD0" w:rsidR="00BD747E" w:rsidRPr="00750C28" w:rsidRDefault="00BD747E" w:rsidP="00BD747E">
      <w:pPr>
        <w:spacing w:after="120" w:line="240" w:lineRule="auto"/>
        <w:jc w:val="both"/>
        <w:rPr>
          <w:rFonts w:cstheme="minorHAnsi"/>
          <w:sz w:val="24"/>
          <w:szCs w:val="24"/>
        </w:rPr>
      </w:pPr>
      <w:r w:rsidRPr="00750C28">
        <w:rPr>
          <w:rFonts w:cstheme="minorHAnsi"/>
          <w:sz w:val="24"/>
          <w:szCs w:val="24"/>
        </w:rPr>
        <w:t xml:space="preserve">(  ) MICROEMPRESA, conforme Inciso I do artigo 3º da Lei Complementar </w:t>
      </w:r>
      <w:r w:rsidR="00701419">
        <w:rPr>
          <w:rFonts w:cstheme="minorHAnsi"/>
          <w:sz w:val="24"/>
          <w:szCs w:val="24"/>
        </w:rPr>
        <w:t>n.</w:t>
      </w:r>
      <w:r w:rsidRPr="00750C28">
        <w:rPr>
          <w:rFonts w:cstheme="minorHAnsi"/>
          <w:sz w:val="24"/>
          <w:szCs w:val="24"/>
        </w:rPr>
        <w:t xml:space="preserve"> 123, de 14/12/2006; </w:t>
      </w:r>
    </w:p>
    <w:p w14:paraId="10360F15" w14:textId="55C0FF75" w:rsidR="00BD747E" w:rsidRPr="00750C28" w:rsidRDefault="00BD747E" w:rsidP="00BD747E">
      <w:pPr>
        <w:spacing w:after="120" w:line="240" w:lineRule="auto"/>
        <w:jc w:val="both"/>
        <w:rPr>
          <w:rFonts w:cstheme="minorHAnsi"/>
          <w:sz w:val="24"/>
          <w:szCs w:val="24"/>
        </w:rPr>
      </w:pPr>
      <w:r w:rsidRPr="00750C28">
        <w:rPr>
          <w:rFonts w:cstheme="minorHAnsi"/>
          <w:sz w:val="24"/>
          <w:szCs w:val="24"/>
        </w:rPr>
        <w:t xml:space="preserve">(   ) EMPRESA DE PEQUENO PORTE, conforme Inciso II do artigo 3º da Lei Complementar </w:t>
      </w:r>
      <w:r w:rsidR="00701419">
        <w:rPr>
          <w:rFonts w:cstheme="minorHAnsi"/>
          <w:sz w:val="24"/>
          <w:szCs w:val="24"/>
        </w:rPr>
        <w:t>n.</w:t>
      </w:r>
      <w:r w:rsidRPr="00750C28">
        <w:rPr>
          <w:rFonts w:cstheme="minorHAnsi"/>
          <w:sz w:val="24"/>
          <w:szCs w:val="24"/>
        </w:rPr>
        <w:t xml:space="preserve"> 123, de 14/12/2006. </w:t>
      </w:r>
    </w:p>
    <w:p w14:paraId="04ED5B9E" w14:textId="77777777" w:rsidR="00BD747E" w:rsidRPr="00750C28" w:rsidRDefault="00BD747E" w:rsidP="00BD747E">
      <w:pPr>
        <w:spacing w:after="120" w:line="240" w:lineRule="auto"/>
        <w:jc w:val="both"/>
        <w:rPr>
          <w:rFonts w:cstheme="minorHAnsi"/>
          <w:sz w:val="24"/>
          <w:szCs w:val="24"/>
        </w:rPr>
      </w:pPr>
    </w:p>
    <w:p w14:paraId="20E07EB6" w14:textId="0B3D84F2" w:rsidR="00BD747E" w:rsidRPr="00750C28" w:rsidRDefault="00BD747E" w:rsidP="00BD747E">
      <w:pPr>
        <w:spacing w:after="120" w:line="240" w:lineRule="auto"/>
        <w:jc w:val="both"/>
        <w:rPr>
          <w:rFonts w:cstheme="minorHAnsi"/>
          <w:sz w:val="24"/>
          <w:szCs w:val="24"/>
        </w:rPr>
      </w:pPr>
      <w:r w:rsidRPr="00750C28">
        <w:rPr>
          <w:rFonts w:cstheme="minorHAnsi"/>
          <w:sz w:val="24"/>
          <w:szCs w:val="24"/>
        </w:rPr>
        <w:t xml:space="preserve">Declara ainda que a empresa não se encontra alcançada por qualquer das hipóteses descritas no § 4º, do art. 3º, da Lei Complementar </w:t>
      </w:r>
      <w:r w:rsidR="00701419">
        <w:rPr>
          <w:rFonts w:cstheme="minorHAnsi"/>
          <w:sz w:val="24"/>
          <w:szCs w:val="24"/>
        </w:rPr>
        <w:t>n.</w:t>
      </w:r>
      <w:r w:rsidRPr="00750C28">
        <w:rPr>
          <w:rFonts w:cstheme="minorHAnsi"/>
          <w:sz w:val="24"/>
          <w:szCs w:val="24"/>
        </w:rPr>
        <w:t xml:space="preserve"> 123, de 14 de dezembro de 2006. </w:t>
      </w:r>
    </w:p>
    <w:p w14:paraId="63918B01" w14:textId="77777777" w:rsidR="00BD747E" w:rsidRPr="00750C28" w:rsidRDefault="00BD747E" w:rsidP="00BD747E">
      <w:pPr>
        <w:spacing w:after="120" w:line="240" w:lineRule="auto"/>
        <w:jc w:val="both"/>
        <w:rPr>
          <w:rFonts w:cstheme="minorHAnsi"/>
          <w:sz w:val="24"/>
          <w:szCs w:val="24"/>
        </w:rPr>
      </w:pPr>
    </w:p>
    <w:p w14:paraId="5F69DC70" w14:textId="3397D9F6" w:rsidR="00BD747E" w:rsidRPr="00750C28" w:rsidRDefault="00BD747E" w:rsidP="00BD747E">
      <w:pPr>
        <w:spacing w:after="120" w:line="240" w:lineRule="auto"/>
        <w:jc w:val="both"/>
        <w:rPr>
          <w:rFonts w:cstheme="minorHAnsi"/>
          <w:sz w:val="24"/>
          <w:szCs w:val="24"/>
        </w:rPr>
      </w:pPr>
      <w:r w:rsidRPr="00750C28">
        <w:rPr>
          <w:rFonts w:cstheme="minorHAnsi"/>
          <w:sz w:val="24"/>
          <w:szCs w:val="24"/>
        </w:rPr>
        <w:t>. . . . . . . . . . . . . . . . . . . . . . . . . . . . . . . . . . . . . .</w:t>
      </w:r>
    </w:p>
    <w:p w14:paraId="7B3AAA19" w14:textId="1D57EB01" w:rsidR="00BD747E" w:rsidRPr="00750C28" w:rsidRDefault="00BD747E" w:rsidP="00BD747E">
      <w:pPr>
        <w:spacing w:after="120" w:line="240" w:lineRule="auto"/>
        <w:jc w:val="both"/>
        <w:rPr>
          <w:rFonts w:cstheme="minorHAnsi"/>
          <w:sz w:val="24"/>
          <w:szCs w:val="24"/>
        </w:rPr>
      </w:pPr>
      <w:r w:rsidRPr="00750C28">
        <w:rPr>
          <w:rFonts w:cstheme="minorHAnsi"/>
          <w:sz w:val="24"/>
          <w:szCs w:val="24"/>
        </w:rPr>
        <w:t>(Local e data)</w:t>
      </w:r>
    </w:p>
    <w:p w14:paraId="50DF3E88" w14:textId="77777777" w:rsidR="00BD747E" w:rsidRPr="00750C28" w:rsidRDefault="00BD747E" w:rsidP="00BD747E">
      <w:pPr>
        <w:spacing w:after="120" w:line="240" w:lineRule="auto"/>
        <w:jc w:val="both"/>
        <w:rPr>
          <w:rFonts w:cstheme="minorHAnsi"/>
          <w:sz w:val="24"/>
          <w:szCs w:val="24"/>
        </w:rPr>
      </w:pPr>
    </w:p>
    <w:p w14:paraId="149C7320" w14:textId="77777777" w:rsidR="00BD747E" w:rsidRPr="00750C28" w:rsidRDefault="00BD747E" w:rsidP="00BD747E">
      <w:pPr>
        <w:spacing w:after="120" w:line="240" w:lineRule="auto"/>
        <w:jc w:val="both"/>
        <w:rPr>
          <w:rFonts w:cstheme="minorHAnsi"/>
          <w:sz w:val="24"/>
          <w:szCs w:val="24"/>
        </w:rPr>
      </w:pPr>
      <w:r w:rsidRPr="00750C28">
        <w:rPr>
          <w:rFonts w:cstheme="minorHAnsi"/>
          <w:sz w:val="24"/>
          <w:szCs w:val="24"/>
        </w:rPr>
        <w:t>. . . . . . . . . . . . . . . . . . . . . . . . . . . . . . . . . . . . . . . . . . . . . . . . . . . . . . . . . .</w:t>
      </w:r>
    </w:p>
    <w:p w14:paraId="50F957C8" w14:textId="77777777" w:rsidR="00BD747E" w:rsidRPr="00750C28" w:rsidRDefault="00BD747E" w:rsidP="00BD747E">
      <w:pPr>
        <w:spacing w:after="120" w:line="240" w:lineRule="auto"/>
        <w:jc w:val="both"/>
        <w:rPr>
          <w:rFonts w:cstheme="minorHAnsi"/>
          <w:sz w:val="24"/>
          <w:szCs w:val="24"/>
        </w:rPr>
      </w:pPr>
      <w:r w:rsidRPr="00750C28">
        <w:rPr>
          <w:rFonts w:cstheme="minorHAnsi"/>
          <w:sz w:val="24"/>
          <w:szCs w:val="24"/>
        </w:rPr>
        <w:t>(Representante legal)</w:t>
      </w:r>
    </w:p>
    <w:p w14:paraId="08A9869A" w14:textId="77777777" w:rsidR="00BD747E" w:rsidRPr="00750C28" w:rsidRDefault="00BD747E" w:rsidP="00BD747E">
      <w:pPr>
        <w:spacing w:after="120" w:line="240" w:lineRule="auto"/>
        <w:jc w:val="both"/>
        <w:rPr>
          <w:rFonts w:cstheme="minorHAnsi"/>
          <w:sz w:val="24"/>
          <w:szCs w:val="24"/>
        </w:rPr>
      </w:pPr>
    </w:p>
    <w:p w14:paraId="5B49A0D5" w14:textId="6A9D677B" w:rsidR="001352E3" w:rsidRPr="00BD747E" w:rsidRDefault="00BD747E" w:rsidP="00BD747E">
      <w:pPr>
        <w:spacing w:after="120" w:line="240" w:lineRule="auto"/>
        <w:jc w:val="both"/>
        <w:rPr>
          <w:rFonts w:cstheme="minorHAnsi"/>
          <w:sz w:val="24"/>
          <w:szCs w:val="24"/>
        </w:rPr>
      </w:pPr>
      <w:r w:rsidRPr="00750C28">
        <w:rPr>
          <w:rFonts w:cstheme="minorHAnsi"/>
          <w:sz w:val="24"/>
          <w:szCs w:val="24"/>
        </w:rPr>
        <w:t>OBS. 1 ) Assinalar com um “X” a condição da empresa.</w:t>
      </w:r>
    </w:p>
    <w:sectPr w:rsidR="001352E3" w:rsidRPr="00BD747E" w:rsidSect="005020BA">
      <w:type w:val="continuous"/>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60B23" w14:textId="77777777" w:rsidR="00347079" w:rsidRDefault="00347079" w:rsidP="00C579C0">
      <w:pPr>
        <w:spacing w:after="0" w:line="240" w:lineRule="auto"/>
      </w:pPr>
      <w:r>
        <w:separator/>
      </w:r>
    </w:p>
  </w:endnote>
  <w:endnote w:type="continuationSeparator" w:id="0">
    <w:p w14:paraId="2A5CDF44" w14:textId="77777777" w:rsidR="00347079" w:rsidRDefault="00347079" w:rsidP="00C5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43873"/>
      <w:docPartObj>
        <w:docPartGallery w:val="Page Numbers (Bottom of Page)"/>
        <w:docPartUnique/>
      </w:docPartObj>
    </w:sdtPr>
    <w:sdtEndPr/>
    <w:sdtContent>
      <w:p w14:paraId="13046B11" w14:textId="58EE6D4A" w:rsidR="007F4595" w:rsidRDefault="007F4595">
        <w:pPr>
          <w:pStyle w:val="Rodap"/>
          <w:jc w:val="right"/>
        </w:pPr>
        <w:r>
          <w:fldChar w:fldCharType="begin"/>
        </w:r>
        <w:r>
          <w:instrText>PAGE   \* MERGEFORMAT</w:instrText>
        </w:r>
        <w:r>
          <w:fldChar w:fldCharType="separate"/>
        </w:r>
        <w:r w:rsidR="00F7723F">
          <w:rPr>
            <w:noProof/>
          </w:rPr>
          <w:t>1</w:t>
        </w:r>
        <w:r>
          <w:fldChar w:fldCharType="end"/>
        </w:r>
      </w:p>
    </w:sdtContent>
  </w:sdt>
  <w:p w14:paraId="483D8C1C" w14:textId="77777777" w:rsidR="007F4595" w:rsidRDefault="007F45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0CF05" w14:textId="77777777" w:rsidR="00347079" w:rsidRDefault="00347079" w:rsidP="00C579C0">
      <w:pPr>
        <w:spacing w:after="0" w:line="240" w:lineRule="auto"/>
      </w:pPr>
      <w:r>
        <w:separator/>
      </w:r>
    </w:p>
  </w:footnote>
  <w:footnote w:type="continuationSeparator" w:id="0">
    <w:p w14:paraId="7761E4CA" w14:textId="77777777" w:rsidR="00347079" w:rsidRDefault="00347079" w:rsidP="00C57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D9937" w14:textId="77777777" w:rsidR="007F4595" w:rsidRPr="00C579C0" w:rsidRDefault="007F4595">
    <w:pPr>
      <w:pStyle w:val="Cabealho"/>
      <w:rPr>
        <w:rFonts w:ascii="Arial" w:hAnsi="Arial" w:cs="Arial"/>
        <w:sz w:val="28"/>
        <w:szCs w:val="28"/>
      </w:rPr>
    </w:pPr>
    <w:r>
      <w:rPr>
        <w:noProof/>
      </w:rPr>
      <w:drawing>
        <wp:anchor distT="0" distB="0" distL="114300" distR="114300" simplePos="0" relativeHeight="251660288" behindDoc="1" locked="0" layoutInCell="1" allowOverlap="1" wp14:anchorId="5A8E0C74" wp14:editId="16809536">
          <wp:simplePos x="0" y="0"/>
          <wp:positionH relativeFrom="column">
            <wp:posOffset>53340</wp:posOffset>
          </wp:positionH>
          <wp:positionV relativeFrom="paragraph">
            <wp:posOffset>-173991</wp:posOffset>
          </wp:positionV>
          <wp:extent cx="754380" cy="942975"/>
          <wp:effectExtent l="19050" t="0" r="7620" b="0"/>
          <wp:wrapNone/>
          <wp:docPr id="2" name="Imagem 2"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srcRect/>
                  <a:stretch>
                    <a:fillRect/>
                  </a:stretch>
                </pic:blipFill>
                <pic:spPr bwMode="auto">
                  <a:xfrm>
                    <a:off x="0" y="0"/>
                    <a:ext cx="754380" cy="942975"/>
                  </a:xfrm>
                  <a:prstGeom prst="rect">
                    <a:avLst/>
                  </a:prstGeom>
                  <a:noFill/>
                  <a:ln w="9525">
                    <a:noFill/>
                    <a:miter lim="800000"/>
                    <a:headEnd/>
                    <a:tailEnd/>
                  </a:ln>
                </pic:spPr>
              </pic:pic>
            </a:graphicData>
          </a:graphic>
        </wp:anchor>
      </w:drawing>
    </w:r>
    <w:r>
      <w:ptab w:relativeTo="margin" w:alignment="center" w:leader="none"/>
    </w:r>
    <w:r>
      <w:rPr>
        <w:b/>
        <w:color w:val="1F497D" w:themeColor="text2"/>
        <w:sz w:val="28"/>
        <w:szCs w:val="28"/>
      </w:rPr>
      <w:t>CÂMARA MUN</w:t>
    </w:r>
    <w:r w:rsidRPr="00C579C0">
      <w:rPr>
        <w:b/>
        <w:color w:val="1F497D" w:themeColor="text2"/>
        <w:sz w:val="28"/>
        <w:szCs w:val="28"/>
      </w:rPr>
      <w:t>ICIPAL DE DOIS CÓRREGOS</w:t>
    </w:r>
  </w:p>
  <w:p w14:paraId="40BBA6FA" w14:textId="77777777" w:rsidR="007F4595" w:rsidRDefault="007F4595" w:rsidP="00656136">
    <w:pPr>
      <w:pStyle w:val="Cabealho"/>
      <w:jc w:val="center"/>
      <w:rPr>
        <w:color w:val="1F497D" w:themeColor="text2"/>
        <w:sz w:val="24"/>
        <w:szCs w:val="24"/>
      </w:rPr>
    </w:pPr>
    <w:r w:rsidRPr="00656136">
      <w:rPr>
        <w:color w:val="1F497D" w:themeColor="text2"/>
        <w:sz w:val="24"/>
        <w:szCs w:val="24"/>
      </w:rPr>
      <w:t>Av. D. Pedro I, 455 – Fone</w:t>
    </w:r>
    <w:r>
      <w:rPr>
        <w:color w:val="1F497D" w:themeColor="text2"/>
        <w:sz w:val="24"/>
        <w:szCs w:val="24"/>
      </w:rPr>
      <w:t xml:space="preserve"> </w:t>
    </w:r>
    <w:r w:rsidRPr="00656136">
      <w:rPr>
        <w:color w:val="1F497D" w:themeColor="text2"/>
        <w:sz w:val="24"/>
        <w:szCs w:val="24"/>
      </w:rPr>
      <w:t>(14) 3652-2033 –</w:t>
    </w:r>
    <w:r>
      <w:rPr>
        <w:color w:val="1F497D" w:themeColor="text2"/>
        <w:sz w:val="24"/>
        <w:szCs w:val="24"/>
      </w:rPr>
      <w:t xml:space="preserve"> CEP 17300</w:t>
    </w:r>
    <w:r w:rsidRPr="00656136">
      <w:rPr>
        <w:color w:val="1F497D" w:themeColor="text2"/>
        <w:sz w:val="24"/>
        <w:szCs w:val="24"/>
      </w:rPr>
      <w:t>-000</w:t>
    </w:r>
  </w:p>
  <w:p w14:paraId="7A01900C" w14:textId="77777777" w:rsidR="007F4595" w:rsidRPr="00656136" w:rsidRDefault="007F4595" w:rsidP="00656136">
    <w:pPr>
      <w:pStyle w:val="Cabealho"/>
      <w:jc w:val="center"/>
      <w:rPr>
        <w:color w:val="1F497D" w:themeColor="text2"/>
        <w:sz w:val="24"/>
        <w:szCs w:val="24"/>
      </w:rPr>
    </w:pPr>
    <w:r>
      <w:rPr>
        <w:color w:val="1F497D" w:themeColor="text2"/>
        <w:sz w:val="24"/>
        <w:szCs w:val="24"/>
      </w:rPr>
      <w:t>camara@camaradoiscorregos.sp.gov.br</w:t>
    </w:r>
  </w:p>
  <w:p w14:paraId="29000449" w14:textId="77777777" w:rsidR="007F4595" w:rsidRPr="00656136" w:rsidRDefault="007F4595" w:rsidP="00E9796C">
    <w:pPr>
      <w:pStyle w:val="Cabealho"/>
      <w:spacing w:after="240"/>
      <w:jc w:val="center"/>
      <w:rPr>
        <w:b/>
        <w:color w:val="1F497D" w:themeColor="text2"/>
        <w:sz w:val="24"/>
        <w:szCs w:val="24"/>
      </w:rPr>
    </w:pPr>
    <w:r w:rsidRPr="00656136">
      <w:rPr>
        <w:b/>
        <w:color w:val="1F497D" w:themeColor="text2"/>
        <w:sz w:val="24"/>
        <w:szCs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F8F8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676C6F"/>
    <w:multiLevelType w:val="hybridMultilevel"/>
    <w:tmpl w:val="358C9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906D7A"/>
    <w:multiLevelType w:val="hybridMultilevel"/>
    <w:tmpl w:val="686676C0"/>
    <w:lvl w:ilvl="0" w:tplc="04160001">
      <w:start w:val="1"/>
      <w:numFmt w:val="bullet"/>
      <w:lvlText w:val=""/>
      <w:lvlJc w:val="left"/>
      <w:pPr>
        <w:ind w:left="825" w:hanging="360"/>
      </w:pPr>
      <w:rPr>
        <w:rFonts w:ascii="Symbol" w:hAnsi="Symbol"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3">
    <w:nsid w:val="08B661DF"/>
    <w:multiLevelType w:val="multilevel"/>
    <w:tmpl w:val="D53606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FB39DD"/>
    <w:multiLevelType w:val="hybridMultilevel"/>
    <w:tmpl w:val="497EF858"/>
    <w:lvl w:ilvl="0" w:tplc="CDF6CEA0">
      <w:start w:val="1"/>
      <w:numFmt w:val="bullet"/>
      <w:lvlText w:val=""/>
      <w:lvlJc w:val="left"/>
      <w:pPr>
        <w:ind w:left="535" w:hanging="284"/>
      </w:pPr>
      <w:rPr>
        <w:rFonts w:ascii="Wingdings" w:eastAsia="Wingdings" w:hAnsi="Wingdings" w:hint="default"/>
        <w:w w:val="100"/>
        <w:sz w:val="22"/>
        <w:szCs w:val="22"/>
      </w:rPr>
    </w:lvl>
    <w:lvl w:ilvl="1" w:tplc="8A545B00">
      <w:start w:val="1"/>
      <w:numFmt w:val="bullet"/>
      <w:lvlText w:val="•"/>
      <w:lvlJc w:val="left"/>
      <w:pPr>
        <w:ind w:left="1239" w:hanging="284"/>
      </w:pPr>
      <w:rPr>
        <w:rFonts w:hint="default"/>
      </w:rPr>
    </w:lvl>
    <w:lvl w:ilvl="2" w:tplc="673ABAAA">
      <w:start w:val="1"/>
      <w:numFmt w:val="bullet"/>
      <w:lvlText w:val="•"/>
      <w:lvlJc w:val="left"/>
      <w:pPr>
        <w:ind w:left="1938" w:hanging="284"/>
      </w:pPr>
      <w:rPr>
        <w:rFonts w:hint="default"/>
      </w:rPr>
    </w:lvl>
    <w:lvl w:ilvl="3" w:tplc="8DC89ECE">
      <w:start w:val="1"/>
      <w:numFmt w:val="bullet"/>
      <w:lvlText w:val="•"/>
      <w:lvlJc w:val="left"/>
      <w:pPr>
        <w:ind w:left="2637" w:hanging="284"/>
      </w:pPr>
      <w:rPr>
        <w:rFonts w:hint="default"/>
      </w:rPr>
    </w:lvl>
    <w:lvl w:ilvl="4" w:tplc="B68A8182">
      <w:start w:val="1"/>
      <w:numFmt w:val="bullet"/>
      <w:lvlText w:val="•"/>
      <w:lvlJc w:val="left"/>
      <w:pPr>
        <w:ind w:left="3337" w:hanging="284"/>
      </w:pPr>
      <w:rPr>
        <w:rFonts w:hint="default"/>
      </w:rPr>
    </w:lvl>
    <w:lvl w:ilvl="5" w:tplc="B52E2C4C">
      <w:start w:val="1"/>
      <w:numFmt w:val="bullet"/>
      <w:lvlText w:val="•"/>
      <w:lvlJc w:val="left"/>
      <w:pPr>
        <w:ind w:left="4036" w:hanging="284"/>
      </w:pPr>
      <w:rPr>
        <w:rFonts w:hint="default"/>
      </w:rPr>
    </w:lvl>
    <w:lvl w:ilvl="6" w:tplc="C01811AA">
      <w:start w:val="1"/>
      <w:numFmt w:val="bullet"/>
      <w:lvlText w:val="•"/>
      <w:lvlJc w:val="left"/>
      <w:pPr>
        <w:ind w:left="4735" w:hanging="284"/>
      </w:pPr>
      <w:rPr>
        <w:rFonts w:hint="default"/>
      </w:rPr>
    </w:lvl>
    <w:lvl w:ilvl="7" w:tplc="2B18B194">
      <w:start w:val="1"/>
      <w:numFmt w:val="bullet"/>
      <w:lvlText w:val="•"/>
      <w:lvlJc w:val="left"/>
      <w:pPr>
        <w:ind w:left="5434" w:hanging="284"/>
      </w:pPr>
      <w:rPr>
        <w:rFonts w:hint="default"/>
      </w:rPr>
    </w:lvl>
    <w:lvl w:ilvl="8" w:tplc="2B5608EE">
      <w:start w:val="1"/>
      <w:numFmt w:val="bullet"/>
      <w:lvlText w:val="•"/>
      <w:lvlJc w:val="left"/>
      <w:pPr>
        <w:ind w:left="6134" w:hanging="284"/>
      </w:pPr>
      <w:rPr>
        <w:rFonts w:hint="default"/>
      </w:rPr>
    </w:lvl>
  </w:abstractNum>
  <w:abstractNum w:abstractNumId="5">
    <w:nsid w:val="24F92830"/>
    <w:multiLevelType w:val="hybridMultilevel"/>
    <w:tmpl w:val="9134F0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30680"/>
    <w:multiLevelType w:val="multilevel"/>
    <w:tmpl w:val="72E89F8A"/>
    <w:lvl w:ilvl="0">
      <w:start w:val="3"/>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D235EB8"/>
    <w:multiLevelType w:val="hybridMultilevel"/>
    <w:tmpl w:val="FC341832"/>
    <w:lvl w:ilvl="0" w:tplc="A4086296">
      <w:start w:val="1"/>
      <w:numFmt w:val="bullet"/>
      <w:lvlText w:val=""/>
      <w:lvlJc w:val="left"/>
      <w:pPr>
        <w:ind w:left="535" w:hanging="284"/>
      </w:pPr>
      <w:rPr>
        <w:rFonts w:ascii="Wingdings" w:eastAsia="Wingdings" w:hAnsi="Wingdings" w:hint="default"/>
        <w:w w:val="100"/>
        <w:sz w:val="22"/>
        <w:szCs w:val="22"/>
      </w:rPr>
    </w:lvl>
    <w:lvl w:ilvl="1" w:tplc="6B0E9704">
      <w:start w:val="1"/>
      <w:numFmt w:val="bullet"/>
      <w:lvlText w:val="•"/>
      <w:lvlJc w:val="left"/>
      <w:pPr>
        <w:ind w:left="1239" w:hanging="284"/>
      </w:pPr>
      <w:rPr>
        <w:rFonts w:hint="default"/>
      </w:rPr>
    </w:lvl>
    <w:lvl w:ilvl="2" w:tplc="E3A26AC2">
      <w:start w:val="1"/>
      <w:numFmt w:val="bullet"/>
      <w:lvlText w:val="•"/>
      <w:lvlJc w:val="left"/>
      <w:pPr>
        <w:ind w:left="1938" w:hanging="284"/>
      </w:pPr>
      <w:rPr>
        <w:rFonts w:hint="default"/>
      </w:rPr>
    </w:lvl>
    <w:lvl w:ilvl="3" w:tplc="F62E029C">
      <w:start w:val="1"/>
      <w:numFmt w:val="bullet"/>
      <w:lvlText w:val="•"/>
      <w:lvlJc w:val="left"/>
      <w:pPr>
        <w:ind w:left="2637" w:hanging="284"/>
      </w:pPr>
      <w:rPr>
        <w:rFonts w:hint="default"/>
      </w:rPr>
    </w:lvl>
    <w:lvl w:ilvl="4" w:tplc="62A85B8C">
      <w:start w:val="1"/>
      <w:numFmt w:val="bullet"/>
      <w:lvlText w:val="•"/>
      <w:lvlJc w:val="left"/>
      <w:pPr>
        <w:ind w:left="3337" w:hanging="284"/>
      </w:pPr>
      <w:rPr>
        <w:rFonts w:hint="default"/>
      </w:rPr>
    </w:lvl>
    <w:lvl w:ilvl="5" w:tplc="748E10A2">
      <w:start w:val="1"/>
      <w:numFmt w:val="bullet"/>
      <w:lvlText w:val="•"/>
      <w:lvlJc w:val="left"/>
      <w:pPr>
        <w:ind w:left="4036" w:hanging="284"/>
      </w:pPr>
      <w:rPr>
        <w:rFonts w:hint="default"/>
      </w:rPr>
    </w:lvl>
    <w:lvl w:ilvl="6" w:tplc="88B871DC">
      <w:start w:val="1"/>
      <w:numFmt w:val="bullet"/>
      <w:lvlText w:val="•"/>
      <w:lvlJc w:val="left"/>
      <w:pPr>
        <w:ind w:left="4735" w:hanging="284"/>
      </w:pPr>
      <w:rPr>
        <w:rFonts w:hint="default"/>
      </w:rPr>
    </w:lvl>
    <w:lvl w:ilvl="7" w:tplc="94448F50">
      <w:start w:val="1"/>
      <w:numFmt w:val="bullet"/>
      <w:lvlText w:val="•"/>
      <w:lvlJc w:val="left"/>
      <w:pPr>
        <w:ind w:left="5434" w:hanging="284"/>
      </w:pPr>
      <w:rPr>
        <w:rFonts w:hint="default"/>
      </w:rPr>
    </w:lvl>
    <w:lvl w:ilvl="8" w:tplc="6DB06E42">
      <w:start w:val="1"/>
      <w:numFmt w:val="bullet"/>
      <w:lvlText w:val="•"/>
      <w:lvlJc w:val="left"/>
      <w:pPr>
        <w:ind w:left="6134" w:hanging="284"/>
      </w:pPr>
      <w:rPr>
        <w:rFonts w:hint="default"/>
      </w:rPr>
    </w:lvl>
  </w:abstractNum>
  <w:abstractNum w:abstractNumId="8">
    <w:nsid w:val="2E791B3D"/>
    <w:multiLevelType w:val="multilevel"/>
    <w:tmpl w:val="42343D22"/>
    <w:lvl w:ilvl="0">
      <w:start w:val="8"/>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1693746"/>
    <w:multiLevelType w:val="hybridMultilevel"/>
    <w:tmpl w:val="692C220E"/>
    <w:lvl w:ilvl="0" w:tplc="D8D2682A">
      <w:start w:val="1"/>
      <w:numFmt w:val="bullet"/>
      <w:lvlText w:val=""/>
      <w:lvlJc w:val="left"/>
      <w:pPr>
        <w:ind w:left="535" w:hanging="284"/>
      </w:pPr>
      <w:rPr>
        <w:rFonts w:ascii="Wingdings" w:eastAsia="Wingdings" w:hAnsi="Wingdings" w:hint="default"/>
        <w:w w:val="100"/>
        <w:sz w:val="22"/>
        <w:szCs w:val="22"/>
      </w:rPr>
    </w:lvl>
    <w:lvl w:ilvl="1" w:tplc="B20E3AA8">
      <w:start w:val="1"/>
      <w:numFmt w:val="bullet"/>
      <w:lvlText w:val="•"/>
      <w:lvlJc w:val="left"/>
      <w:pPr>
        <w:ind w:left="1239" w:hanging="284"/>
      </w:pPr>
      <w:rPr>
        <w:rFonts w:hint="default"/>
      </w:rPr>
    </w:lvl>
    <w:lvl w:ilvl="2" w:tplc="8E34EA14">
      <w:start w:val="1"/>
      <w:numFmt w:val="bullet"/>
      <w:lvlText w:val="•"/>
      <w:lvlJc w:val="left"/>
      <w:pPr>
        <w:ind w:left="1938" w:hanging="284"/>
      </w:pPr>
      <w:rPr>
        <w:rFonts w:hint="default"/>
      </w:rPr>
    </w:lvl>
    <w:lvl w:ilvl="3" w:tplc="85FA71B4">
      <w:start w:val="1"/>
      <w:numFmt w:val="bullet"/>
      <w:lvlText w:val="•"/>
      <w:lvlJc w:val="left"/>
      <w:pPr>
        <w:ind w:left="2637" w:hanging="284"/>
      </w:pPr>
      <w:rPr>
        <w:rFonts w:hint="default"/>
      </w:rPr>
    </w:lvl>
    <w:lvl w:ilvl="4" w:tplc="7960ED4C">
      <w:start w:val="1"/>
      <w:numFmt w:val="bullet"/>
      <w:lvlText w:val="•"/>
      <w:lvlJc w:val="left"/>
      <w:pPr>
        <w:ind w:left="3337" w:hanging="284"/>
      </w:pPr>
      <w:rPr>
        <w:rFonts w:hint="default"/>
      </w:rPr>
    </w:lvl>
    <w:lvl w:ilvl="5" w:tplc="3236BAE6">
      <w:start w:val="1"/>
      <w:numFmt w:val="bullet"/>
      <w:lvlText w:val="•"/>
      <w:lvlJc w:val="left"/>
      <w:pPr>
        <w:ind w:left="4036" w:hanging="284"/>
      </w:pPr>
      <w:rPr>
        <w:rFonts w:hint="default"/>
      </w:rPr>
    </w:lvl>
    <w:lvl w:ilvl="6" w:tplc="B178B5D6">
      <w:start w:val="1"/>
      <w:numFmt w:val="bullet"/>
      <w:lvlText w:val="•"/>
      <w:lvlJc w:val="left"/>
      <w:pPr>
        <w:ind w:left="4735" w:hanging="284"/>
      </w:pPr>
      <w:rPr>
        <w:rFonts w:hint="default"/>
      </w:rPr>
    </w:lvl>
    <w:lvl w:ilvl="7" w:tplc="64B85444">
      <w:start w:val="1"/>
      <w:numFmt w:val="bullet"/>
      <w:lvlText w:val="•"/>
      <w:lvlJc w:val="left"/>
      <w:pPr>
        <w:ind w:left="5434" w:hanging="284"/>
      </w:pPr>
      <w:rPr>
        <w:rFonts w:hint="default"/>
      </w:rPr>
    </w:lvl>
    <w:lvl w:ilvl="8" w:tplc="141CF224">
      <w:start w:val="1"/>
      <w:numFmt w:val="bullet"/>
      <w:lvlText w:val="•"/>
      <w:lvlJc w:val="left"/>
      <w:pPr>
        <w:ind w:left="6134" w:hanging="284"/>
      </w:pPr>
      <w:rPr>
        <w:rFonts w:hint="default"/>
      </w:rPr>
    </w:lvl>
  </w:abstractNum>
  <w:abstractNum w:abstractNumId="10">
    <w:nsid w:val="39757D07"/>
    <w:multiLevelType w:val="hybridMultilevel"/>
    <w:tmpl w:val="35D8E9F0"/>
    <w:lvl w:ilvl="0" w:tplc="866EB638">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461A59"/>
    <w:multiLevelType w:val="multilevel"/>
    <w:tmpl w:val="07B290A4"/>
    <w:lvl w:ilvl="0">
      <w:start w:val="7"/>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nsid w:val="48424CB3"/>
    <w:multiLevelType w:val="multilevel"/>
    <w:tmpl w:val="4BA437EC"/>
    <w:lvl w:ilvl="0">
      <w:start w:val="7"/>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nsid w:val="49464F35"/>
    <w:multiLevelType w:val="multilevel"/>
    <w:tmpl w:val="EE48ED92"/>
    <w:lvl w:ilvl="0">
      <w:start w:val="8"/>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nsid w:val="4F86048E"/>
    <w:multiLevelType w:val="hybridMultilevel"/>
    <w:tmpl w:val="E01419AC"/>
    <w:lvl w:ilvl="0" w:tplc="04160011">
      <w:start w:val="1"/>
      <w:numFmt w:val="decimal"/>
      <w:lvlText w:val="%1)"/>
      <w:lvlJc w:val="left"/>
      <w:pPr>
        <w:ind w:left="928" w:hanging="360"/>
      </w:pPr>
    </w:lvl>
    <w:lvl w:ilvl="1" w:tplc="04160019">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5">
    <w:nsid w:val="506B576C"/>
    <w:multiLevelType w:val="hybridMultilevel"/>
    <w:tmpl w:val="B902182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3EC5E8E"/>
    <w:multiLevelType w:val="hybridMultilevel"/>
    <w:tmpl w:val="0FC417C6"/>
    <w:lvl w:ilvl="0" w:tplc="014AE00E">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F652A7"/>
    <w:multiLevelType w:val="hybridMultilevel"/>
    <w:tmpl w:val="357882D4"/>
    <w:lvl w:ilvl="0" w:tplc="3C70EAFE">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58A751A1"/>
    <w:multiLevelType w:val="hybridMultilevel"/>
    <w:tmpl w:val="B2C0DE10"/>
    <w:lvl w:ilvl="0" w:tplc="04160015">
      <w:start w:val="1"/>
      <w:numFmt w:val="upperLetter"/>
      <w:lvlText w:val="%1."/>
      <w:lvlJc w:val="left"/>
      <w:pPr>
        <w:ind w:left="1364" w:hanging="72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nsid w:val="6C1E789B"/>
    <w:multiLevelType w:val="multilevel"/>
    <w:tmpl w:val="553EA2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4CE4399"/>
    <w:multiLevelType w:val="hybridMultilevel"/>
    <w:tmpl w:val="DAAE0070"/>
    <w:lvl w:ilvl="0" w:tplc="D87EF1CC">
      <w:start w:val="7"/>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1">
    <w:nsid w:val="766601A0"/>
    <w:multiLevelType w:val="hybridMultilevel"/>
    <w:tmpl w:val="1B1C4844"/>
    <w:lvl w:ilvl="0" w:tplc="B394C44A">
      <w:start w:val="1"/>
      <w:numFmt w:val="bullet"/>
      <w:lvlText w:val=""/>
      <w:lvlJc w:val="left"/>
      <w:pPr>
        <w:ind w:left="535" w:hanging="284"/>
      </w:pPr>
      <w:rPr>
        <w:rFonts w:ascii="Wingdings" w:eastAsia="Wingdings" w:hAnsi="Wingdings" w:hint="default"/>
        <w:w w:val="100"/>
        <w:sz w:val="22"/>
        <w:szCs w:val="22"/>
      </w:rPr>
    </w:lvl>
    <w:lvl w:ilvl="1" w:tplc="D97E3EB6">
      <w:start w:val="1"/>
      <w:numFmt w:val="bullet"/>
      <w:lvlText w:val="•"/>
      <w:lvlJc w:val="left"/>
      <w:pPr>
        <w:ind w:left="1239" w:hanging="284"/>
      </w:pPr>
      <w:rPr>
        <w:rFonts w:hint="default"/>
      </w:rPr>
    </w:lvl>
    <w:lvl w:ilvl="2" w:tplc="2FF0693C">
      <w:start w:val="1"/>
      <w:numFmt w:val="bullet"/>
      <w:lvlText w:val="•"/>
      <w:lvlJc w:val="left"/>
      <w:pPr>
        <w:ind w:left="1938" w:hanging="284"/>
      </w:pPr>
      <w:rPr>
        <w:rFonts w:hint="default"/>
      </w:rPr>
    </w:lvl>
    <w:lvl w:ilvl="3" w:tplc="78E6850E">
      <w:start w:val="1"/>
      <w:numFmt w:val="bullet"/>
      <w:lvlText w:val="•"/>
      <w:lvlJc w:val="left"/>
      <w:pPr>
        <w:ind w:left="2637" w:hanging="284"/>
      </w:pPr>
      <w:rPr>
        <w:rFonts w:hint="default"/>
      </w:rPr>
    </w:lvl>
    <w:lvl w:ilvl="4" w:tplc="14042162">
      <w:start w:val="1"/>
      <w:numFmt w:val="bullet"/>
      <w:lvlText w:val="•"/>
      <w:lvlJc w:val="left"/>
      <w:pPr>
        <w:ind w:left="3337" w:hanging="284"/>
      </w:pPr>
      <w:rPr>
        <w:rFonts w:hint="default"/>
      </w:rPr>
    </w:lvl>
    <w:lvl w:ilvl="5" w:tplc="04DCB1F6">
      <w:start w:val="1"/>
      <w:numFmt w:val="bullet"/>
      <w:lvlText w:val="•"/>
      <w:lvlJc w:val="left"/>
      <w:pPr>
        <w:ind w:left="4036" w:hanging="284"/>
      </w:pPr>
      <w:rPr>
        <w:rFonts w:hint="default"/>
      </w:rPr>
    </w:lvl>
    <w:lvl w:ilvl="6" w:tplc="966089A4">
      <w:start w:val="1"/>
      <w:numFmt w:val="bullet"/>
      <w:lvlText w:val="•"/>
      <w:lvlJc w:val="left"/>
      <w:pPr>
        <w:ind w:left="4735" w:hanging="284"/>
      </w:pPr>
      <w:rPr>
        <w:rFonts w:hint="default"/>
      </w:rPr>
    </w:lvl>
    <w:lvl w:ilvl="7" w:tplc="DBD285D4">
      <w:start w:val="1"/>
      <w:numFmt w:val="bullet"/>
      <w:lvlText w:val="•"/>
      <w:lvlJc w:val="left"/>
      <w:pPr>
        <w:ind w:left="5434" w:hanging="284"/>
      </w:pPr>
      <w:rPr>
        <w:rFonts w:hint="default"/>
      </w:rPr>
    </w:lvl>
    <w:lvl w:ilvl="8" w:tplc="7C7C3E72">
      <w:start w:val="1"/>
      <w:numFmt w:val="bullet"/>
      <w:lvlText w:val="•"/>
      <w:lvlJc w:val="left"/>
      <w:pPr>
        <w:ind w:left="6134" w:hanging="284"/>
      </w:pPr>
      <w:rPr>
        <w:rFonts w:hint="default"/>
      </w:rPr>
    </w:lvl>
  </w:abstractNum>
  <w:abstractNum w:abstractNumId="22">
    <w:nsid w:val="76835869"/>
    <w:multiLevelType w:val="multilevel"/>
    <w:tmpl w:val="FA36B03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2E452C"/>
    <w:multiLevelType w:val="hybridMultilevel"/>
    <w:tmpl w:val="C8866CFA"/>
    <w:lvl w:ilvl="0" w:tplc="5486F704">
      <w:start w:val="1"/>
      <w:numFmt w:val="bullet"/>
      <w:lvlText w:val=""/>
      <w:lvlJc w:val="left"/>
      <w:pPr>
        <w:ind w:left="535" w:hanging="284"/>
      </w:pPr>
      <w:rPr>
        <w:rFonts w:ascii="Wingdings" w:eastAsia="Wingdings" w:hAnsi="Wingdings" w:hint="default"/>
        <w:w w:val="100"/>
        <w:sz w:val="22"/>
        <w:szCs w:val="22"/>
      </w:rPr>
    </w:lvl>
    <w:lvl w:ilvl="1" w:tplc="F0220A9A">
      <w:start w:val="1"/>
      <w:numFmt w:val="bullet"/>
      <w:lvlText w:val="•"/>
      <w:lvlJc w:val="left"/>
      <w:pPr>
        <w:ind w:left="1239" w:hanging="284"/>
      </w:pPr>
      <w:rPr>
        <w:rFonts w:hint="default"/>
      </w:rPr>
    </w:lvl>
    <w:lvl w:ilvl="2" w:tplc="17B870B6">
      <w:start w:val="1"/>
      <w:numFmt w:val="bullet"/>
      <w:lvlText w:val="•"/>
      <w:lvlJc w:val="left"/>
      <w:pPr>
        <w:ind w:left="1938" w:hanging="284"/>
      </w:pPr>
      <w:rPr>
        <w:rFonts w:hint="default"/>
      </w:rPr>
    </w:lvl>
    <w:lvl w:ilvl="3" w:tplc="7E760B76">
      <w:start w:val="1"/>
      <w:numFmt w:val="bullet"/>
      <w:lvlText w:val="•"/>
      <w:lvlJc w:val="left"/>
      <w:pPr>
        <w:ind w:left="2637" w:hanging="284"/>
      </w:pPr>
      <w:rPr>
        <w:rFonts w:hint="default"/>
      </w:rPr>
    </w:lvl>
    <w:lvl w:ilvl="4" w:tplc="EEAA9752">
      <w:start w:val="1"/>
      <w:numFmt w:val="bullet"/>
      <w:lvlText w:val="•"/>
      <w:lvlJc w:val="left"/>
      <w:pPr>
        <w:ind w:left="3337" w:hanging="284"/>
      </w:pPr>
      <w:rPr>
        <w:rFonts w:hint="default"/>
      </w:rPr>
    </w:lvl>
    <w:lvl w:ilvl="5" w:tplc="B4DC0B94">
      <w:start w:val="1"/>
      <w:numFmt w:val="bullet"/>
      <w:lvlText w:val="•"/>
      <w:lvlJc w:val="left"/>
      <w:pPr>
        <w:ind w:left="4036" w:hanging="284"/>
      </w:pPr>
      <w:rPr>
        <w:rFonts w:hint="default"/>
      </w:rPr>
    </w:lvl>
    <w:lvl w:ilvl="6" w:tplc="A17CC070">
      <w:start w:val="1"/>
      <w:numFmt w:val="bullet"/>
      <w:lvlText w:val="•"/>
      <w:lvlJc w:val="left"/>
      <w:pPr>
        <w:ind w:left="4735" w:hanging="284"/>
      </w:pPr>
      <w:rPr>
        <w:rFonts w:hint="default"/>
      </w:rPr>
    </w:lvl>
    <w:lvl w:ilvl="7" w:tplc="22DA8EAE">
      <w:start w:val="1"/>
      <w:numFmt w:val="bullet"/>
      <w:lvlText w:val="•"/>
      <w:lvlJc w:val="left"/>
      <w:pPr>
        <w:ind w:left="5434" w:hanging="284"/>
      </w:pPr>
      <w:rPr>
        <w:rFonts w:hint="default"/>
      </w:rPr>
    </w:lvl>
    <w:lvl w:ilvl="8" w:tplc="3A88DA6E">
      <w:start w:val="1"/>
      <w:numFmt w:val="bullet"/>
      <w:lvlText w:val="•"/>
      <w:lvlJc w:val="left"/>
      <w:pPr>
        <w:ind w:left="6134" w:hanging="284"/>
      </w:pPr>
      <w:rPr>
        <w:rFonts w:hint="default"/>
      </w:rPr>
    </w:lvl>
  </w:abstractNum>
  <w:abstractNum w:abstractNumId="24">
    <w:nsid w:val="7A416ADA"/>
    <w:multiLevelType w:val="hybridMultilevel"/>
    <w:tmpl w:val="8E7CB5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F2D3514"/>
    <w:multiLevelType w:val="hybridMultilevel"/>
    <w:tmpl w:val="EA2C573A"/>
    <w:lvl w:ilvl="0" w:tplc="1138E27C">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FEE2D12"/>
    <w:multiLevelType w:val="hybridMultilevel"/>
    <w:tmpl w:val="EE282E6A"/>
    <w:lvl w:ilvl="0" w:tplc="999EE90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9"/>
  </w:num>
  <w:num w:numId="7">
    <w:abstractNumId w:val="7"/>
  </w:num>
  <w:num w:numId="8">
    <w:abstractNumId w:val="23"/>
  </w:num>
  <w:num w:numId="9">
    <w:abstractNumId w:val="21"/>
  </w:num>
  <w:num w:numId="10">
    <w:abstractNumId w:val="4"/>
  </w:num>
  <w:num w:numId="11">
    <w:abstractNumId w:val="18"/>
  </w:num>
  <w:num w:numId="12">
    <w:abstractNumId w:val="19"/>
  </w:num>
  <w:num w:numId="13">
    <w:abstractNumId w:val="14"/>
  </w:num>
  <w:num w:numId="14">
    <w:abstractNumId w:val="15"/>
  </w:num>
  <w:num w:numId="15">
    <w:abstractNumId w:val="25"/>
  </w:num>
  <w:num w:numId="16">
    <w:abstractNumId w:val="17"/>
  </w:num>
  <w:num w:numId="17">
    <w:abstractNumId w:val="10"/>
  </w:num>
  <w:num w:numId="18">
    <w:abstractNumId w:val="24"/>
  </w:num>
  <w:num w:numId="19">
    <w:abstractNumId w:val="20"/>
  </w:num>
  <w:num w:numId="20">
    <w:abstractNumId w:val="16"/>
  </w:num>
  <w:num w:numId="21">
    <w:abstractNumId w:val="11"/>
  </w:num>
  <w:num w:numId="22">
    <w:abstractNumId w:val="12"/>
  </w:num>
  <w:num w:numId="23">
    <w:abstractNumId w:val="3"/>
  </w:num>
  <w:num w:numId="24">
    <w:abstractNumId w:val="13"/>
  </w:num>
  <w:num w:numId="25">
    <w:abstractNumId w:val="8"/>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22"/>
    <w:rsid w:val="000018FB"/>
    <w:rsid w:val="0000447F"/>
    <w:rsid w:val="00014B2C"/>
    <w:rsid w:val="00034953"/>
    <w:rsid w:val="00040BE2"/>
    <w:rsid w:val="0004441E"/>
    <w:rsid w:val="00047432"/>
    <w:rsid w:val="00052062"/>
    <w:rsid w:val="0005530D"/>
    <w:rsid w:val="00085455"/>
    <w:rsid w:val="00086D71"/>
    <w:rsid w:val="0009516E"/>
    <w:rsid w:val="000B2916"/>
    <w:rsid w:val="000B465A"/>
    <w:rsid w:val="000B61A4"/>
    <w:rsid w:val="000B7102"/>
    <w:rsid w:val="000B7853"/>
    <w:rsid w:val="000C7DB8"/>
    <w:rsid w:val="000E56C5"/>
    <w:rsid w:val="000F3F04"/>
    <w:rsid w:val="000F4E65"/>
    <w:rsid w:val="001121C8"/>
    <w:rsid w:val="00114361"/>
    <w:rsid w:val="00117619"/>
    <w:rsid w:val="00120067"/>
    <w:rsid w:val="00123593"/>
    <w:rsid w:val="00125AFD"/>
    <w:rsid w:val="001352E3"/>
    <w:rsid w:val="001458C2"/>
    <w:rsid w:val="00155389"/>
    <w:rsid w:val="001564E0"/>
    <w:rsid w:val="00160ED4"/>
    <w:rsid w:val="001658B0"/>
    <w:rsid w:val="00166ACE"/>
    <w:rsid w:val="00197F19"/>
    <w:rsid w:val="001A0A9A"/>
    <w:rsid w:val="001A2F24"/>
    <w:rsid w:val="001A54D9"/>
    <w:rsid w:val="001A6C26"/>
    <w:rsid w:val="001C5729"/>
    <w:rsid w:val="001C67F8"/>
    <w:rsid w:val="001E136C"/>
    <w:rsid w:val="001E3E25"/>
    <w:rsid w:val="001F0859"/>
    <w:rsid w:val="001F44FC"/>
    <w:rsid w:val="00200442"/>
    <w:rsid w:val="002057FB"/>
    <w:rsid w:val="002145DD"/>
    <w:rsid w:val="0023150C"/>
    <w:rsid w:val="002401A9"/>
    <w:rsid w:val="00240DB1"/>
    <w:rsid w:val="00243529"/>
    <w:rsid w:val="00246FA8"/>
    <w:rsid w:val="0025361E"/>
    <w:rsid w:val="00257BB1"/>
    <w:rsid w:val="00261785"/>
    <w:rsid w:val="0026207E"/>
    <w:rsid w:val="002707D7"/>
    <w:rsid w:val="00275648"/>
    <w:rsid w:val="002756F2"/>
    <w:rsid w:val="002819F7"/>
    <w:rsid w:val="00285ECD"/>
    <w:rsid w:val="0028605B"/>
    <w:rsid w:val="00295D98"/>
    <w:rsid w:val="002A2F03"/>
    <w:rsid w:val="002A409D"/>
    <w:rsid w:val="002B031D"/>
    <w:rsid w:val="002B6F20"/>
    <w:rsid w:val="002C0692"/>
    <w:rsid w:val="002C7FA3"/>
    <w:rsid w:val="002D0BFB"/>
    <w:rsid w:val="002D11F2"/>
    <w:rsid w:val="002D638A"/>
    <w:rsid w:val="002D65A9"/>
    <w:rsid w:val="002E2645"/>
    <w:rsid w:val="002E4533"/>
    <w:rsid w:val="002E58AE"/>
    <w:rsid w:val="002E76A0"/>
    <w:rsid w:val="00311025"/>
    <w:rsid w:val="00311F18"/>
    <w:rsid w:val="00313331"/>
    <w:rsid w:val="003332E7"/>
    <w:rsid w:val="0033436A"/>
    <w:rsid w:val="003351CA"/>
    <w:rsid w:val="00337993"/>
    <w:rsid w:val="00343292"/>
    <w:rsid w:val="003462AD"/>
    <w:rsid w:val="00347079"/>
    <w:rsid w:val="003472C6"/>
    <w:rsid w:val="0035013B"/>
    <w:rsid w:val="00356515"/>
    <w:rsid w:val="00361594"/>
    <w:rsid w:val="00376E6D"/>
    <w:rsid w:val="0038098F"/>
    <w:rsid w:val="00381D54"/>
    <w:rsid w:val="003C2C58"/>
    <w:rsid w:val="003C35AC"/>
    <w:rsid w:val="003C552B"/>
    <w:rsid w:val="003D1C06"/>
    <w:rsid w:val="003E03BC"/>
    <w:rsid w:val="003E0F1D"/>
    <w:rsid w:val="003E1B9D"/>
    <w:rsid w:val="00402AAA"/>
    <w:rsid w:val="00422C48"/>
    <w:rsid w:val="004356EE"/>
    <w:rsid w:val="004379C6"/>
    <w:rsid w:val="00437FF8"/>
    <w:rsid w:val="004437D6"/>
    <w:rsid w:val="00451981"/>
    <w:rsid w:val="0046374C"/>
    <w:rsid w:val="0046678D"/>
    <w:rsid w:val="00483816"/>
    <w:rsid w:val="00483EBA"/>
    <w:rsid w:val="00485CF7"/>
    <w:rsid w:val="0049008A"/>
    <w:rsid w:val="00492234"/>
    <w:rsid w:val="004A65EC"/>
    <w:rsid w:val="004B2CF3"/>
    <w:rsid w:val="004B3405"/>
    <w:rsid w:val="004B491D"/>
    <w:rsid w:val="004C13D1"/>
    <w:rsid w:val="004D2EC4"/>
    <w:rsid w:val="004D5CD9"/>
    <w:rsid w:val="004F0C0A"/>
    <w:rsid w:val="004F7E3E"/>
    <w:rsid w:val="005020BA"/>
    <w:rsid w:val="0050377F"/>
    <w:rsid w:val="005039C7"/>
    <w:rsid w:val="00504741"/>
    <w:rsid w:val="00504B94"/>
    <w:rsid w:val="005167E6"/>
    <w:rsid w:val="00524B68"/>
    <w:rsid w:val="00531014"/>
    <w:rsid w:val="005503FF"/>
    <w:rsid w:val="00550F6A"/>
    <w:rsid w:val="00553208"/>
    <w:rsid w:val="00554A96"/>
    <w:rsid w:val="00581C57"/>
    <w:rsid w:val="00587C00"/>
    <w:rsid w:val="00592AF1"/>
    <w:rsid w:val="005A07A1"/>
    <w:rsid w:val="005B1E14"/>
    <w:rsid w:val="005B2185"/>
    <w:rsid w:val="005B5FB7"/>
    <w:rsid w:val="005B7B2B"/>
    <w:rsid w:val="005C0E2A"/>
    <w:rsid w:val="005C7278"/>
    <w:rsid w:val="005E3670"/>
    <w:rsid w:val="005E715D"/>
    <w:rsid w:val="005F5A05"/>
    <w:rsid w:val="00610A3B"/>
    <w:rsid w:val="00613E2D"/>
    <w:rsid w:val="00622DAF"/>
    <w:rsid w:val="006251AF"/>
    <w:rsid w:val="006330C8"/>
    <w:rsid w:val="0063679F"/>
    <w:rsid w:val="006376BD"/>
    <w:rsid w:val="00641D0C"/>
    <w:rsid w:val="00652E36"/>
    <w:rsid w:val="006559DD"/>
    <w:rsid w:val="00655E51"/>
    <w:rsid w:val="00656136"/>
    <w:rsid w:val="0066705C"/>
    <w:rsid w:val="006776C7"/>
    <w:rsid w:val="00690452"/>
    <w:rsid w:val="00692129"/>
    <w:rsid w:val="006932FC"/>
    <w:rsid w:val="006951B9"/>
    <w:rsid w:val="006A4A1E"/>
    <w:rsid w:val="006B0206"/>
    <w:rsid w:val="006C2D02"/>
    <w:rsid w:val="006C3D3C"/>
    <w:rsid w:val="006C6663"/>
    <w:rsid w:val="006D607D"/>
    <w:rsid w:val="00701419"/>
    <w:rsid w:val="0071025D"/>
    <w:rsid w:val="00714760"/>
    <w:rsid w:val="007329C5"/>
    <w:rsid w:val="007330D0"/>
    <w:rsid w:val="007344E4"/>
    <w:rsid w:val="0073511C"/>
    <w:rsid w:val="007405F3"/>
    <w:rsid w:val="00743C2A"/>
    <w:rsid w:val="00744F03"/>
    <w:rsid w:val="00750C28"/>
    <w:rsid w:val="00761D36"/>
    <w:rsid w:val="00766CF7"/>
    <w:rsid w:val="007673B6"/>
    <w:rsid w:val="00781E77"/>
    <w:rsid w:val="0078304A"/>
    <w:rsid w:val="0078327A"/>
    <w:rsid w:val="00784393"/>
    <w:rsid w:val="007D5E10"/>
    <w:rsid w:val="007F4595"/>
    <w:rsid w:val="007F650B"/>
    <w:rsid w:val="007F6680"/>
    <w:rsid w:val="0080243C"/>
    <w:rsid w:val="008037A2"/>
    <w:rsid w:val="00807C22"/>
    <w:rsid w:val="0081330D"/>
    <w:rsid w:val="0081718C"/>
    <w:rsid w:val="00827E3D"/>
    <w:rsid w:val="00832C05"/>
    <w:rsid w:val="00837952"/>
    <w:rsid w:val="00852FBD"/>
    <w:rsid w:val="00853B82"/>
    <w:rsid w:val="0086392C"/>
    <w:rsid w:val="00864EEC"/>
    <w:rsid w:val="008664C0"/>
    <w:rsid w:val="00866D3E"/>
    <w:rsid w:val="00870B17"/>
    <w:rsid w:val="0087512D"/>
    <w:rsid w:val="00881FF2"/>
    <w:rsid w:val="00892A11"/>
    <w:rsid w:val="00894FF3"/>
    <w:rsid w:val="008A6906"/>
    <w:rsid w:val="008C7CFE"/>
    <w:rsid w:val="008D0DA5"/>
    <w:rsid w:val="008D3032"/>
    <w:rsid w:val="008D74B4"/>
    <w:rsid w:val="008F0B4B"/>
    <w:rsid w:val="009028D0"/>
    <w:rsid w:val="00904371"/>
    <w:rsid w:val="00906732"/>
    <w:rsid w:val="00913F32"/>
    <w:rsid w:val="00920C31"/>
    <w:rsid w:val="00937754"/>
    <w:rsid w:val="00965BA5"/>
    <w:rsid w:val="00987E96"/>
    <w:rsid w:val="009A3EDE"/>
    <w:rsid w:val="009C2F08"/>
    <w:rsid w:val="009D51EE"/>
    <w:rsid w:val="009D6FB9"/>
    <w:rsid w:val="009E04C7"/>
    <w:rsid w:val="009E22F0"/>
    <w:rsid w:val="009F2C0A"/>
    <w:rsid w:val="009F2EEA"/>
    <w:rsid w:val="009F3C22"/>
    <w:rsid w:val="009F3E0A"/>
    <w:rsid w:val="009F4272"/>
    <w:rsid w:val="00A02BF2"/>
    <w:rsid w:val="00A036C7"/>
    <w:rsid w:val="00A12C66"/>
    <w:rsid w:val="00A14940"/>
    <w:rsid w:val="00A15D13"/>
    <w:rsid w:val="00A221D1"/>
    <w:rsid w:val="00A22AC1"/>
    <w:rsid w:val="00A26CE4"/>
    <w:rsid w:val="00A2795B"/>
    <w:rsid w:val="00A6743F"/>
    <w:rsid w:val="00A67B3B"/>
    <w:rsid w:val="00A747A4"/>
    <w:rsid w:val="00A80296"/>
    <w:rsid w:val="00A87B06"/>
    <w:rsid w:val="00A96F76"/>
    <w:rsid w:val="00AB1599"/>
    <w:rsid w:val="00AB75F3"/>
    <w:rsid w:val="00AD59EB"/>
    <w:rsid w:val="00AE0F07"/>
    <w:rsid w:val="00AE54F2"/>
    <w:rsid w:val="00AE7B6D"/>
    <w:rsid w:val="00AF05C0"/>
    <w:rsid w:val="00AF2C87"/>
    <w:rsid w:val="00AF62BF"/>
    <w:rsid w:val="00B01FAE"/>
    <w:rsid w:val="00B04926"/>
    <w:rsid w:val="00B10C94"/>
    <w:rsid w:val="00B20C5C"/>
    <w:rsid w:val="00B233D1"/>
    <w:rsid w:val="00B264A5"/>
    <w:rsid w:val="00B32D15"/>
    <w:rsid w:val="00B33193"/>
    <w:rsid w:val="00B347A3"/>
    <w:rsid w:val="00B475CF"/>
    <w:rsid w:val="00B4797D"/>
    <w:rsid w:val="00B666E8"/>
    <w:rsid w:val="00B70E3F"/>
    <w:rsid w:val="00B7376C"/>
    <w:rsid w:val="00B81B94"/>
    <w:rsid w:val="00B8475F"/>
    <w:rsid w:val="00B90397"/>
    <w:rsid w:val="00BA226C"/>
    <w:rsid w:val="00BA2FE7"/>
    <w:rsid w:val="00BA5768"/>
    <w:rsid w:val="00BB6088"/>
    <w:rsid w:val="00BC01DA"/>
    <w:rsid w:val="00BC03EC"/>
    <w:rsid w:val="00BD6745"/>
    <w:rsid w:val="00BD6A24"/>
    <w:rsid w:val="00BD747E"/>
    <w:rsid w:val="00BE2F2E"/>
    <w:rsid w:val="00BF0FB5"/>
    <w:rsid w:val="00BF6F90"/>
    <w:rsid w:val="00C0407D"/>
    <w:rsid w:val="00C06C6A"/>
    <w:rsid w:val="00C07D05"/>
    <w:rsid w:val="00C12B29"/>
    <w:rsid w:val="00C225DC"/>
    <w:rsid w:val="00C23B81"/>
    <w:rsid w:val="00C24403"/>
    <w:rsid w:val="00C37C31"/>
    <w:rsid w:val="00C424C3"/>
    <w:rsid w:val="00C424E2"/>
    <w:rsid w:val="00C45E85"/>
    <w:rsid w:val="00C579C0"/>
    <w:rsid w:val="00C60063"/>
    <w:rsid w:val="00C66DCF"/>
    <w:rsid w:val="00C778F0"/>
    <w:rsid w:val="00C86D5D"/>
    <w:rsid w:val="00C94B55"/>
    <w:rsid w:val="00CA1D02"/>
    <w:rsid w:val="00CA5C11"/>
    <w:rsid w:val="00CC21CA"/>
    <w:rsid w:val="00CC3A4B"/>
    <w:rsid w:val="00CC51CA"/>
    <w:rsid w:val="00CC7223"/>
    <w:rsid w:val="00CD71E0"/>
    <w:rsid w:val="00CE12D4"/>
    <w:rsid w:val="00CE1874"/>
    <w:rsid w:val="00CE2CC8"/>
    <w:rsid w:val="00CE5546"/>
    <w:rsid w:val="00CF42DB"/>
    <w:rsid w:val="00CF5EB5"/>
    <w:rsid w:val="00CF6855"/>
    <w:rsid w:val="00D04C25"/>
    <w:rsid w:val="00D10B38"/>
    <w:rsid w:val="00D10E3C"/>
    <w:rsid w:val="00D13FD6"/>
    <w:rsid w:val="00D14346"/>
    <w:rsid w:val="00D1738E"/>
    <w:rsid w:val="00D205AA"/>
    <w:rsid w:val="00D25F91"/>
    <w:rsid w:val="00D275ED"/>
    <w:rsid w:val="00D30E05"/>
    <w:rsid w:val="00D40183"/>
    <w:rsid w:val="00D5677D"/>
    <w:rsid w:val="00D56B15"/>
    <w:rsid w:val="00D57788"/>
    <w:rsid w:val="00D6314B"/>
    <w:rsid w:val="00D772EB"/>
    <w:rsid w:val="00D8315C"/>
    <w:rsid w:val="00D92A57"/>
    <w:rsid w:val="00D92FF6"/>
    <w:rsid w:val="00DA14F8"/>
    <w:rsid w:val="00DA38F5"/>
    <w:rsid w:val="00DA55CB"/>
    <w:rsid w:val="00DB1750"/>
    <w:rsid w:val="00DB3B03"/>
    <w:rsid w:val="00DC1A77"/>
    <w:rsid w:val="00DC1D12"/>
    <w:rsid w:val="00DC289D"/>
    <w:rsid w:val="00DC3C53"/>
    <w:rsid w:val="00DC5DF3"/>
    <w:rsid w:val="00DC6BA1"/>
    <w:rsid w:val="00DD2A8F"/>
    <w:rsid w:val="00DF4656"/>
    <w:rsid w:val="00E01588"/>
    <w:rsid w:val="00E01A6E"/>
    <w:rsid w:val="00E1534F"/>
    <w:rsid w:val="00E15E55"/>
    <w:rsid w:val="00E21C2E"/>
    <w:rsid w:val="00E23AB7"/>
    <w:rsid w:val="00E301CD"/>
    <w:rsid w:val="00E3459E"/>
    <w:rsid w:val="00E4235D"/>
    <w:rsid w:val="00E55F10"/>
    <w:rsid w:val="00E56135"/>
    <w:rsid w:val="00E61AE5"/>
    <w:rsid w:val="00E64803"/>
    <w:rsid w:val="00E7204B"/>
    <w:rsid w:val="00E834F9"/>
    <w:rsid w:val="00E85E5E"/>
    <w:rsid w:val="00E85F19"/>
    <w:rsid w:val="00E9796C"/>
    <w:rsid w:val="00EA2A7D"/>
    <w:rsid w:val="00EA7E32"/>
    <w:rsid w:val="00EC1D42"/>
    <w:rsid w:val="00ED0B73"/>
    <w:rsid w:val="00ED3690"/>
    <w:rsid w:val="00ED6340"/>
    <w:rsid w:val="00EE2196"/>
    <w:rsid w:val="00EE56EB"/>
    <w:rsid w:val="00EE769C"/>
    <w:rsid w:val="00EF0A15"/>
    <w:rsid w:val="00EF1397"/>
    <w:rsid w:val="00EF2B80"/>
    <w:rsid w:val="00EF3CF0"/>
    <w:rsid w:val="00F167D6"/>
    <w:rsid w:val="00F26278"/>
    <w:rsid w:val="00F2689E"/>
    <w:rsid w:val="00F309B7"/>
    <w:rsid w:val="00F43B19"/>
    <w:rsid w:val="00F46AA1"/>
    <w:rsid w:val="00F546B1"/>
    <w:rsid w:val="00F7723F"/>
    <w:rsid w:val="00F860F6"/>
    <w:rsid w:val="00FA6C87"/>
    <w:rsid w:val="00FE12EB"/>
    <w:rsid w:val="00FE4D0D"/>
    <w:rsid w:val="00FF14B4"/>
    <w:rsid w:val="00FF6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7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har"/>
    <w:uiPriority w:val="9"/>
    <w:semiHidden/>
    <w:unhideWhenUsed/>
    <w:qFormat/>
    <w:rsid w:val="00937754"/>
    <w:pPr>
      <w:spacing w:before="240" w:after="60" w:line="240" w:lineRule="auto"/>
      <w:outlineLvl w:val="5"/>
    </w:pPr>
    <w:rPr>
      <w:rFonts w:ascii="Calibri" w:eastAsia="Times New Roman" w:hAnsi="Calibri"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579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79C0"/>
    <w:rPr>
      <w:rFonts w:ascii="Tahoma" w:hAnsi="Tahoma" w:cs="Tahoma"/>
      <w:sz w:val="16"/>
      <w:szCs w:val="16"/>
    </w:rPr>
  </w:style>
  <w:style w:type="paragraph" w:styleId="Cabealho">
    <w:name w:val="header"/>
    <w:basedOn w:val="Normal"/>
    <w:link w:val="CabealhoChar"/>
    <w:uiPriority w:val="99"/>
    <w:unhideWhenUsed/>
    <w:rsid w:val="00C579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9C0"/>
  </w:style>
  <w:style w:type="paragraph" w:styleId="Rodap">
    <w:name w:val="footer"/>
    <w:basedOn w:val="Normal"/>
    <w:link w:val="RodapChar"/>
    <w:uiPriority w:val="99"/>
    <w:unhideWhenUsed/>
    <w:rsid w:val="00C579C0"/>
    <w:pPr>
      <w:tabs>
        <w:tab w:val="center" w:pos="4252"/>
        <w:tab w:val="right" w:pos="8504"/>
      </w:tabs>
      <w:spacing w:after="0" w:line="240" w:lineRule="auto"/>
    </w:pPr>
  </w:style>
  <w:style w:type="character" w:customStyle="1" w:styleId="RodapChar">
    <w:name w:val="Rodapé Char"/>
    <w:basedOn w:val="Fontepargpadro"/>
    <w:link w:val="Rodap"/>
    <w:uiPriority w:val="99"/>
    <w:rsid w:val="00C579C0"/>
  </w:style>
  <w:style w:type="paragraph" w:styleId="PargrafodaLista">
    <w:name w:val="List Paragraph"/>
    <w:basedOn w:val="Normal"/>
    <w:uiPriority w:val="34"/>
    <w:qFormat/>
    <w:rsid w:val="002C7FA3"/>
    <w:pPr>
      <w:ind w:left="720"/>
      <w:contextualSpacing/>
    </w:pPr>
  </w:style>
  <w:style w:type="paragraph" w:styleId="Commarcadores">
    <w:name w:val="List Bullet"/>
    <w:basedOn w:val="Normal"/>
    <w:uiPriority w:val="99"/>
    <w:unhideWhenUsed/>
    <w:rsid w:val="00554A96"/>
    <w:pPr>
      <w:numPr>
        <w:numId w:val="3"/>
      </w:numPr>
      <w:contextualSpacing/>
    </w:pPr>
  </w:style>
  <w:style w:type="table" w:styleId="Tabelacomgrade">
    <w:name w:val="Table Grid"/>
    <w:basedOn w:val="Tabelanormal"/>
    <w:uiPriority w:val="59"/>
    <w:rsid w:val="005B1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D1738E"/>
    <w:rPr>
      <w:i/>
      <w:iCs/>
    </w:rPr>
  </w:style>
  <w:style w:type="character" w:styleId="Hyperlink">
    <w:name w:val="Hyperlink"/>
    <w:basedOn w:val="Fontepargpadro"/>
    <w:uiPriority w:val="99"/>
    <w:unhideWhenUsed/>
    <w:rsid w:val="00692129"/>
    <w:rPr>
      <w:color w:val="0000FF" w:themeColor="hyperlink"/>
      <w:u w:val="single"/>
    </w:rPr>
  </w:style>
  <w:style w:type="character" w:styleId="Refdecomentrio">
    <w:name w:val="annotation reference"/>
    <w:basedOn w:val="Fontepargpadro"/>
    <w:uiPriority w:val="99"/>
    <w:semiHidden/>
    <w:unhideWhenUsed/>
    <w:rsid w:val="00692129"/>
    <w:rPr>
      <w:sz w:val="16"/>
      <w:szCs w:val="16"/>
    </w:rPr>
  </w:style>
  <w:style w:type="paragraph" w:styleId="Textodecomentrio">
    <w:name w:val="annotation text"/>
    <w:basedOn w:val="Normal"/>
    <w:link w:val="TextodecomentrioChar"/>
    <w:uiPriority w:val="99"/>
    <w:semiHidden/>
    <w:unhideWhenUsed/>
    <w:rsid w:val="006921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2129"/>
    <w:rPr>
      <w:sz w:val="20"/>
      <w:szCs w:val="20"/>
    </w:rPr>
  </w:style>
  <w:style w:type="paragraph" w:styleId="Assuntodocomentrio">
    <w:name w:val="annotation subject"/>
    <w:basedOn w:val="Textodecomentrio"/>
    <w:next w:val="Textodecomentrio"/>
    <w:link w:val="AssuntodocomentrioChar"/>
    <w:uiPriority w:val="99"/>
    <w:semiHidden/>
    <w:unhideWhenUsed/>
    <w:rsid w:val="00692129"/>
    <w:rPr>
      <w:b/>
      <w:bCs/>
    </w:rPr>
  </w:style>
  <w:style w:type="character" w:customStyle="1" w:styleId="AssuntodocomentrioChar">
    <w:name w:val="Assunto do comentário Char"/>
    <w:basedOn w:val="TextodecomentrioChar"/>
    <w:link w:val="Assuntodocomentrio"/>
    <w:uiPriority w:val="99"/>
    <w:semiHidden/>
    <w:rsid w:val="00692129"/>
    <w:rPr>
      <w:b/>
      <w:bCs/>
      <w:sz w:val="20"/>
      <w:szCs w:val="20"/>
    </w:rPr>
  </w:style>
  <w:style w:type="character" w:customStyle="1" w:styleId="Ttulo6Char">
    <w:name w:val="Título 6 Char"/>
    <w:basedOn w:val="Fontepargpadro"/>
    <w:link w:val="Ttulo6"/>
    <w:uiPriority w:val="9"/>
    <w:semiHidden/>
    <w:rsid w:val="00937754"/>
    <w:rPr>
      <w:rFonts w:ascii="Calibri" w:eastAsia="Times New Roman" w:hAnsi="Calibri" w:cs="Times New Roman"/>
      <w:b/>
      <w:bCs/>
    </w:rPr>
  </w:style>
  <w:style w:type="paragraph" w:customStyle="1" w:styleId="TableParagraph">
    <w:name w:val="Table Paragraph"/>
    <w:basedOn w:val="Normal"/>
    <w:uiPriority w:val="1"/>
    <w:qFormat/>
    <w:rsid w:val="00E64803"/>
    <w:pPr>
      <w:widowControl w:val="0"/>
      <w:spacing w:after="0" w:line="240" w:lineRule="auto"/>
    </w:pPr>
    <w:rPr>
      <w:rFonts w:ascii="Calibri" w:eastAsia="Calibri" w:hAnsi="Calibri" w:cs="Times New Roman"/>
      <w:lang w:val="en-US" w:eastAsia="en-US"/>
    </w:rPr>
  </w:style>
  <w:style w:type="paragraph" w:customStyle="1" w:styleId="PargrafodaLista1">
    <w:name w:val="Parágrafo da Lista1"/>
    <w:basedOn w:val="Normal"/>
    <w:qFormat/>
    <w:rsid w:val="00E64803"/>
    <w:pPr>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har"/>
    <w:uiPriority w:val="9"/>
    <w:semiHidden/>
    <w:unhideWhenUsed/>
    <w:qFormat/>
    <w:rsid w:val="00937754"/>
    <w:pPr>
      <w:spacing w:before="240" w:after="60" w:line="240" w:lineRule="auto"/>
      <w:outlineLvl w:val="5"/>
    </w:pPr>
    <w:rPr>
      <w:rFonts w:ascii="Calibri" w:eastAsia="Times New Roman" w:hAnsi="Calibri"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579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79C0"/>
    <w:rPr>
      <w:rFonts w:ascii="Tahoma" w:hAnsi="Tahoma" w:cs="Tahoma"/>
      <w:sz w:val="16"/>
      <w:szCs w:val="16"/>
    </w:rPr>
  </w:style>
  <w:style w:type="paragraph" w:styleId="Cabealho">
    <w:name w:val="header"/>
    <w:basedOn w:val="Normal"/>
    <w:link w:val="CabealhoChar"/>
    <w:uiPriority w:val="99"/>
    <w:unhideWhenUsed/>
    <w:rsid w:val="00C579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9C0"/>
  </w:style>
  <w:style w:type="paragraph" w:styleId="Rodap">
    <w:name w:val="footer"/>
    <w:basedOn w:val="Normal"/>
    <w:link w:val="RodapChar"/>
    <w:uiPriority w:val="99"/>
    <w:unhideWhenUsed/>
    <w:rsid w:val="00C579C0"/>
    <w:pPr>
      <w:tabs>
        <w:tab w:val="center" w:pos="4252"/>
        <w:tab w:val="right" w:pos="8504"/>
      </w:tabs>
      <w:spacing w:after="0" w:line="240" w:lineRule="auto"/>
    </w:pPr>
  </w:style>
  <w:style w:type="character" w:customStyle="1" w:styleId="RodapChar">
    <w:name w:val="Rodapé Char"/>
    <w:basedOn w:val="Fontepargpadro"/>
    <w:link w:val="Rodap"/>
    <w:uiPriority w:val="99"/>
    <w:rsid w:val="00C579C0"/>
  </w:style>
  <w:style w:type="paragraph" w:styleId="PargrafodaLista">
    <w:name w:val="List Paragraph"/>
    <w:basedOn w:val="Normal"/>
    <w:uiPriority w:val="34"/>
    <w:qFormat/>
    <w:rsid w:val="002C7FA3"/>
    <w:pPr>
      <w:ind w:left="720"/>
      <w:contextualSpacing/>
    </w:pPr>
  </w:style>
  <w:style w:type="paragraph" w:styleId="Commarcadores">
    <w:name w:val="List Bullet"/>
    <w:basedOn w:val="Normal"/>
    <w:uiPriority w:val="99"/>
    <w:unhideWhenUsed/>
    <w:rsid w:val="00554A96"/>
    <w:pPr>
      <w:numPr>
        <w:numId w:val="3"/>
      </w:numPr>
      <w:contextualSpacing/>
    </w:pPr>
  </w:style>
  <w:style w:type="table" w:styleId="Tabelacomgrade">
    <w:name w:val="Table Grid"/>
    <w:basedOn w:val="Tabelanormal"/>
    <w:uiPriority w:val="59"/>
    <w:rsid w:val="005B1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D1738E"/>
    <w:rPr>
      <w:i/>
      <w:iCs/>
    </w:rPr>
  </w:style>
  <w:style w:type="character" w:styleId="Hyperlink">
    <w:name w:val="Hyperlink"/>
    <w:basedOn w:val="Fontepargpadro"/>
    <w:uiPriority w:val="99"/>
    <w:unhideWhenUsed/>
    <w:rsid w:val="00692129"/>
    <w:rPr>
      <w:color w:val="0000FF" w:themeColor="hyperlink"/>
      <w:u w:val="single"/>
    </w:rPr>
  </w:style>
  <w:style w:type="character" w:styleId="Refdecomentrio">
    <w:name w:val="annotation reference"/>
    <w:basedOn w:val="Fontepargpadro"/>
    <w:uiPriority w:val="99"/>
    <w:semiHidden/>
    <w:unhideWhenUsed/>
    <w:rsid w:val="00692129"/>
    <w:rPr>
      <w:sz w:val="16"/>
      <w:szCs w:val="16"/>
    </w:rPr>
  </w:style>
  <w:style w:type="paragraph" w:styleId="Textodecomentrio">
    <w:name w:val="annotation text"/>
    <w:basedOn w:val="Normal"/>
    <w:link w:val="TextodecomentrioChar"/>
    <w:uiPriority w:val="99"/>
    <w:semiHidden/>
    <w:unhideWhenUsed/>
    <w:rsid w:val="006921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2129"/>
    <w:rPr>
      <w:sz w:val="20"/>
      <w:szCs w:val="20"/>
    </w:rPr>
  </w:style>
  <w:style w:type="paragraph" w:styleId="Assuntodocomentrio">
    <w:name w:val="annotation subject"/>
    <w:basedOn w:val="Textodecomentrio"/>
    <w:next w:val="Textodecomentrio"/>
    <w:link w:val="AssuntodocomentrioChar"/>
    <w:uiPriority w:val="99"/>
    <w:semiHidden/>
    <w:unhideWhenUsed/>
    <w:rsid w:val="00692129"/>
    <w:rPr>
      <w:b/>
      <w:bCs/>
    </w:rPr>
  </w:style>
  <w:style w:type="character" w:customStyle="1" w:styleId="AssuntodocomentrioChar">
    <w:name w:val="Assunto do comentário Char"/>
    <w:basedOn w:val="TextodecomentrioChar"/>
    <w:link w:val="Assuntodocomentrio"/>
    <w:uiPriority w:val="99"/>
    <w:semiHidden/>
    <w:rsid w:val="00692129"/>
    <w:rPr>
      <w:b/>
      <w:bCs/>
      <w:sz w:val="20"/>
      <w:szCs w:val="20"/>
    </w:rPr>
  </w:style>
  <w:style w:type="character" w:customStyle="1" w:styleId="Ttulo6Char">
    <w:name w:val="Título 6 Char"/>
    <w:basedOn w:val="Fontepargpadro"/>
    <w:link w:val="Ttulo6"/>
    <w:uiPriority w:val="9"/>
    <w:semiHidden/>
    <w:rsid w:val="00937754"/>
    <w:rPr>
      <w:rFonts w:ascii="Calibri" w:eastAsia="Times New Roman" w:hAnsi="Calibri" w:cs="Times New Roman"/>
      <w:b/>
      <w:bCs/>
    </w:rPr>
  </w:style>
  <w:style w:type="paragraph" w:customStyle="1" w:styleId="TableParagraph">
    <w:name w:val="Table Paragraph"/>
    <w:basedOn w:val="Normal"/>
    <w:uiPriority w:val="1"/>
    <w:qFormat/>
    <w:rsid w:val="00E64803"/>
    <w:pPr>
      <w:widowControl w:val="0"/>
      <w:spacing w:after="0" w:line="240" w:lineRule="auto"/>
    </w:pPr>
    <w:rPr>
      <w:rFonts w:ascii="Calibri" w:eastAsia="Calibri" w:hAnsi="Calibri" w:cs="Times New Roman"/>
      <w:lang w:val="en-US" w:eastAsia="en-US"/>
    </w:rPr>
  </w:style>
  <w:style w:type="paragraph" w:customStyle="1" w:styleId="PargrafodaLista1">
    <w:name w:val="Parágrafo da Lista1"/>
    <w:basedOn w:val="Normal"/>
    <w:qFormat/>
    <w:rsid w:val="00E64803"/>
    <w:pPr>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radoiscorregos.sp.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20363</Words>
  <Characters>109963</Characters>
  <Application>Microsoft Office Word</Application>
  <DocSecurity>4</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Silva</dc:creator>
  <cp:lastModifiedBy>Alex</cp:lastModifiedBy>
  <cp:revision>2</cp:revision>
  <cp:lastPrinted>2018-07-16T18:45:00Z</cp:lastPrinted>
  <dcterms:created xsi:type="dcterms:W3CDTF">2018-07-26T12:47:00Z</dcterms:created>
  <dcterms:modified xsi:type="dcterms:W3CDTF">2018-07-26T12:47:00Z</dcterms:modified>
</cp:coreProperties>
</file>